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F39226" w14:textId="02E9FC38" w:rsidR="004F1A0E" w:rsidRPr="0052548E" w:rsidRDefault="004F1A0E" w:rsidP="004F1A0E">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001E1DDA" w:rsidRPr="001E1DDA">
        <w:rPr>
          <w:rFonts w:ascii="Arial" w:hAnsi="Arial" w:cs="Arial"/>
          <w:b/>
          <w:bCs/>
          <w:sz w:val="28"/>
        </w:rPr>
        <w:t>R1-2112123</w:t>
      </w:r>
    </w:p>
    <w:p w14:paraId="103ABB56" w14:textId="77777777" w:rsidR="004F1A0E" w:rsidRPr="009513AC" w:rsidRDefault="004F1A0E" w:rsidP="004F1A0E">
      <w:pPr>
        <w:tabs>
          <w:tab w:val="center" w:pos="4536"/>
          <w:tab w:val="right" w:pos="9072"/>
        </w:tabs>
        <w:rPr>
          <w:rFonts w:ascii="Arial" w:eastAsia="ＭＳ 明朝" w:hAnsi="Arial" w:cs="Arial"/>
          <w:b/>
          <w:bCs/>
          <w:sz w:val="28"/>
        </w:rPr>
      </w:pPr>
      <w:r>
        <w:rPr>
          <w:rFonts w:ascii="Arial" w:eastAsia="ＭＳ 明朝" w:hAnsi="Arial" w:cs="Arial"/>
          <w:b/>
          <w:bCs/>
          <w:sz w:val="28"/>
        </w:rPr>
        <w:t>e-Meeting, November 11</w:t>
      </w:r>
      <w:r w:rsidRPr="00B552FA">
        <w:rPr>
          <w:rFonts w:ascii="Arial" w:eastAsia="ＭＳ 明朝" w:hAnsi="Arial" w:cs="Arial"/>
          <w:b/>
          <w:bCs/>
          <w:sz w:val="28"/>
          <w:vertAlign w:val="superscript"/>
        </w:rPr>
        <w:t>th</w:t>
      </w:r>
      <w:r>
        <w:rPr>
          <w:rFonts w:ascii="Arial" w:eastAsia="ＭＳ 明朝" w:hAnsi="Arial" w:cs="Arial"/>
          <w:b/>
          <w:bCs/>
          <w:sz w:val="28"/>
        </w:rPr>
        <w:t xml:space="preserve"> – 19</w:t>
      </w:r>
      <w:r w:rsidRPr="00B552FA">
        <w:rPr>
          <w:rFonts w:ascii="Arial" w:eastAsia="ＭＳ 明朝" w:hAnsi="Arial" w:cs="Arial"/>
          <w:b/>
          <w:bCs/>
          <w:sz w:val="28"/>
          <w:vertAlign w:val="superscript"/>
        </w:rPr>
        <w:t>th</w:t>
      </w:r>
      <w:r>
        <w:rPr>
          <w:rFonts w:ascii="Arial" w:eastAsia="ＭＳ 明朝" w:hAnsi="Arial" w:cs="Arial"/>
          <w:b/>
          <w:bCs/>
          <w:sz w:val="28"/>
        </w:rPr>
        <w:t>, 2021</w:t>
      </w:r>
    </w:p>
    <w:p w14:paraId="07210D9E" w14:textId="77777777" w:rsidR="003F1BAF" w:rsidRPr="004F1A0E" w:rsidRDefault="003F1BAF" w:rsidP="00E91FF3">
      <w:pPr>
        <w:pStyle w:val="a8"/>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49CD0470" w14:textId="77777777" w:rsidR="002C235D" w:rsidRPr="00034B54" w:rsidRDefault="00D02352" w:rsidP="002C235D">
      <w:pPr>
        <w:pStyle w:val="a8"/>
        <w:ind w:left="1800" w:hanging="1800"/>
        <w:rPr>
          <w:sz w:val="24"/>
          <w:lang w:val="en-US" w:eastAsia="ja-JP"/>
        </w:rPr>
      </w:pPr>
      <w:r w:rsidRPr="00034B54">
        <w:rPr>
          <w:sz w:val="24"/>
          <w:lang w:val="en-US"/>
        </w:rPr>
        <w:t>Title:</w:t>
      </w:r>
      <w:r w:rsidR="00DB782C" w:rsidRPr="00034B54">
        <w:rPr>
          <w:sz w:val="24"/>
          <w:lang w:val="en-US"/>
        </w:rPr>
        <w:tab/>
      </w:r>
      <w:bookmarkStart w:id="0" w:name="_Hlk67577970"/>
      <w:r w:rsidR="002C235D">
        <w:rPr>
          <w:sz w:val="24"/>
          <w:lang w:val="en-US"/>
        </w:rPr>
        <w:t>Type A PUSCH repetitions for Msg3</w:t>
      </w:r>
      <w:bookmarkEnd w:id="0"/>
    </w:p>
    <w:p w14:paraId="33948831" w14:textId="00A55507"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w:t>
      </w:r>
      <w:r w:rsidR="00546B31">
        <w:rPr>
          <w:sz w:val="24"/>
          <w:lang w:val="en-US"/>
        </w:rPr>
        <w:t>3</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0CAE8BF" w14:textId="77777777" w:rsidR="00EB1DA7" w:rsidRDefault="001D2A61" w:rsidP="00DE4426">
      <w:pPr>
        <w:pStyle w:val="1"/>
        <w:numPr>
          <w:ilvl w:val="0"/>
          <w:numId w:val="6"/>
        </w:numPr>
        <w:tabs>
          <w:tab w:val="num" w:pos="425"/>
        </w:tabs>
        <w:spacing w:before="180" w:after="120"/>
        <w:ind w:left="0" w:firstLine="0"/>
        <w:jc w:val="both"/>
        <w:rPr>
          <w:rFonts w:eastAsia="ＭＳ 明朝"/>
          <w:b/>
          <w:bCs/>
          <w:szCs w:val="24"/>
          <w:lang w:val="en-US"/>
        </w:rPr>
      </w:pPr>
      <w:r w:rsidRPr="00EB1DA7">
        <w:rPr>
          <w:rFonts w:eastAsia="ＭＳ 明朝" w:hint="eastAsia"/>
          <w:b/>
          <w:bCs/>
          <w:szCs w:val="24"/>
          <w:lang w:val="en-US"/>
        </w:rPr>
        <w:t>Introduction</w:t>
      </w:r>
    </w:p>
    <w:p w14:paraId="4DBBDBFB" w14:textId="193FBF64" w:rsidR="007E607B" w:rsidRDefault="007E607B" w:rsidP="007E2D01">
      <w:pPr>
        <w:rPr>
          <w:sz w:val="22"/>
          <w:szCs w:val="22"/>
          <w:lang w:val="en-US"/>
        </w:rPr>
      </w:pPr>
      <w:r w:rsidRPr="007E607B">
        <w:rPr>
          <w:sz w:val="22"/>
          <w:szCs w:val="22"/>
          <w:lang w:val="en-US"/>
        </w:rPr>
        <w:t xml:space="preserve">At RAN#90-e meeting, a new WID [1] on “NR coverage enhancements” was approved. In this contribution, we discuss </w:t>
      </w:r>
      <w:r w:rsidR="002C235D" w:rsidRPr="002C235D">
        <w:rPr>
          <w:sz w:val="22"/>
          <w:szCs w:val="22"/>
          <w:lang w:val="en-US"/>
        </w:rPr>
        <w:t>Type A PUSCH repetitions for Msg3</w:t>
      </w:r>
      <w:r w:rsidR="002C235D">
        <w:rPr>
          <w:sz w:val="22"/>
          <w:szCs w:val="22"/>
          <w:lang w:val="en-US"/>
        </w:rPr>
        <w:t xml:space="preserve"> </w:t>
      </w:r>
      <w:r w:rsidR="00546B31">
        <w:rPr>
          <w:sz w:val="22"/>
          <w:szCs w:val="22"/>
          <w:lang w:val="en-US"/>
        </w:rPr>
        <w:t>in</w:t>
      </w:r>
      <w:r>
        <w:rPr>
          <w:sz w:val="22"/>
          <w:szCs w:val="22"/>
          <w:lang w:val="en-US"/>
        </w:rPr>
        <w:t xml:space="preserve"> coverage enhancements</w:t>
      </w:r>
      <w:r w:rsidRPr="007E607B">
        <w:rPr>
          <w:sz w:val="22"/>
          <w:szCs w:val="22"/>
          <w:lang w:val="en-US"/>
        </w:rPr>
        <w:t>.</w:t>
      </w:r>
    </w:p>
    <w:p w14:paraId="763EDAF0" w14:textId="77777777" w:rsidR="002B07F3" w:rsidRPr="007E607B" w:rsidRDefault="002B07F3" w:rsidP="00127DA7">
      <w:pPr>
        <w:spacing w:afterLines="50" w:after="120"/>
        <w:jc w:val="both"/>
        <w:rPr>
          <w:rFonts w:eastAsiaTheme="minorEastAsia"/>
          <w:sz w:val="22"/>
          <w:szCs w:val="22"/>
          <w:lang w:val="en-US"/>
        </w:rPr>
      </w:pPr>
    </w:p>
    <w:p w14:paraId="31BDD05C" w14:textId="5E3D9B68" w:rsidR="00154D5A" w:rsidRPr="00154D5A" w:rsidRDefault="005768AF" w:rsidP="00154D5A">
      <w:pPr>
        <w:pStyle w:val="1"/>
        <w:numPr>
          <w:ilvl w:val="0"/>
          <w:numId w:val="6"/>
        </w:numPr>
        <w:spacing w:before="180" w:after="120"/>
        <w:rPr>
          <w:rFonts w:eastAsia="ＭＳ 明朝"/>
          <w:b/>
          <w:bCs/>
          <w:szCs w:val="24"/>
          <w:lang w:val="en-US"/>
        </w:rPr>
      </w:pPr>
      <w:r w:rsidRPr="00546B31">
        <w:rPr>
          <w:rFonts w:eastAsia="ＭＳ 明朝"/>
          <w:b/>
          <w:bCs/>
          <w:szCs w:val="24"/>
          <w:lang w:val="en-US"/>
        </w:rPr>
        <w:t xml:space="preserve">Discussion on </w:t>
      </w:r>
      <w:r w:rsidR="002C235D" w:rsidRPr="002C235D">
        <w:rPr>
          <w:rFonts w:eastAsia="ＭＳ 明朝"/>
          <w:b/>
          <w:bCs/>
          <w:szCs w:val="24"/>
          <w:lang w:val="en-US"/>
        </w:rPr>
        <w:t>Type A PUSCH repetitions for Msg3</w:t>
      </w:r>
    </w:p>
    <w:p w14:paraId="14A925B9" w14:textId="49A3B4F4" w:rsidR="00154D5A" w:rsidRPr="00154D5A" w:rsidRDefault="00154D5A" w:rsidP="00154D5A">
      <w:pPr>
        <w:pStyle w:val="aff6"/>
        <w:numPr>
          <w:ilvl w:val="0"/>
          <w:numId w:val="25"/>
        </w:numPr>
        <w:spacing w:afterLines="50" w:after="120"/>
        <w:ind w:leftChars="0"/>
        <w:jc w:val="both"/>
        <w:rPr>
          <w:b/>
          <w:sz w:val="22"/>
          <w:szCs w:val="22"/>
          <w:u w:val="single"/>
          <w:lang w:val="en-US"/>
        </w:rPr>
      </w:pPr>
      <w:r>
        <w:rPr>
          <w:b/>
          <w:sz w:val="22"/>
          <w:szCs w:val="22"/>
          <w:u w:val="single"/>
        </w:rPr>
        <w:t>Conditions to request Msg3 repetitions</w:t>
      </w:r>
    </w:p>
    <w:p w14:paraId="76457CDA" w14:textId="1EA8BEF6" w:rsidR="00717805" w:rsidRDefault="00071606" w:rsidP="00717805">
      <w:pPr>
        <w:rPr>
          <w:sz w:val="22"/>
          <w:szCs w:val="22"/>
          <w:lang w:val="en-US"/>
        </w:rPr>
      </w:pPr>
      <w:r w:rsidRPr="0016069E">
        <w:rPr>
          <w:rFonts w:eastAsiaTheme="minorEastAsia"/>
          <w:sz w:val="22"/>
          <w:szCs w:val="22"/>
          <w:lang w:val="en-US"/>
        </w:rPr>
        <w:t>At RAN1#10</w:t>
      </w:r>
      <w:r w:rsidR="00E0508C">
        <w:rPr>
          <w:rFonts w:eastAsiaTheme="minorEastAsia"/>
          <w:sz w:val="22"/>
          <w:szCs w:val="22"/>
          <w:lang w:val="en-US"/>
        </w:rPr>
        <w:t>5</w:t>
      </w:r>
      <w:r w:rsidRPr="0016069E">
        <w:rPr>
          <w:rFonts w:eastAsiaTheme="minorEastAsia"/>
          <w:sz w:val="22"/>
          <w:szCs w:val="22"/>
          <w:lang w:val="en-US"/>
        </w:rPr>
        <w:t>-e meeting</w:t>
      </w:r>
      <w:r>
        <w:rPr>
          <w:rFonts w:eastAsiaTheme="minorEastAsia"/>
          <w:sz w:val="22"/>
          <w:szCs w:val="22"/>
          <w:lang w:val="en-US"/>
        </w:rPr>
        <w:t xml:space="preserve"> Msg3 repetition request was </w:t>
      </w:r>
      <w:r w:rsidRPr="0016069E">
        <w:rPr>
          <w:rFonts w:eastAsiaTheme="minorEastAsia"/>
          <w:sz w:val="22"/>
          <w:szCs w:val="22"/>
          <w:lang w:val="en-US"/>
        </w:rPr>
        <w:t>discussed, and</w:t>
      </w:r>
      <w:r>
        <w:rPr>
          <w:rFonts w:eastAsiaTheme="minorEastAsia"/>
          <w:sz w:val="22"/>
          <w:szCs w:val="22"/>
          <w:lang w:val="en-US"/>
        </w:rPr>
        <w:t xml:space="preserve"> the</w:t>
      </w:r>
      <w:r w:rsidRPr="0016069E">
        <w:rPr>
          <w:rFonts w:eastAsiaTheme="minorEastAsia"/>
          <w:sz w:val="22"/>
          <w:szCs w:val="22"/>
          <w:lang w:val="en-US"/>
        </w:rPr>
        <w:t xml:space="preserve"> following agreement </w:t>
      </w:r>
      <w:r w:rsidR="0096416E">
        <w:rPr>
          <w:rFonts w:eastAsiaTheme="minorEastAsia"/>
          <w:sz w:val="22"/>
          <w:szCs w:val="22"/>
          <w:lang w:val="en-US"/>
        </w:rPr>
        <w:t>was</w:t>
      </w:r>
      <w:r w:rsidRPr="0016069E">
        <w:rPr>
          <w:rFonts w:eastAsiaTheme="minorEastAsia"/>
          <w:sz w:val="22"/>
          <w:szCs w:val="22"/>
          <w:lang w:val="en-US"/>
        </w:rPr>
        <w:t xml:space="preserve"> made [2</w:t>
      </w:r>
      <w:r>
        <w:rPr>
          <w:rFonts w:eastAsiaTheme="minorEastAsia"/>
          <w:sz w:val="22"/>
          <w:szCs w:val="22"/>
          <w:lang w:val="en-US"/>
        </w:rPr>
        <w:t xml:space="preserve">]. </w:t>
      </w:r>
    </w:p>
    <w:p w14:paraId="00111235" w14:textId="77777777" w:rsidR="00717805" w:rsidRPr="00E0508C" w:rsidRDefault="00717805" w:rsidP="00717805">
      <w:pPr>
        <w:rPr>
          <w:sz w:val="22"/>
          <w:szCs w:val="22"/>
          <w:lang w:val="en-US"/>
        </w:rPr>
      </w:pPr>
    </w:p>
    <w:tbl>
      <w:tblPr>
        <w:tblStyle w:val="aff4"/>
        <w:tblW w:w="0" w:type="auto"/>
        <w:jc w:val="center"/>
        <w:tblLook w:val="04A0" w:firstRow="1" w:lastRow="0" w:firstColumn="1" w:lastColumn="0" w:noHBand="0" w:noVBand="1"/>
      </w:tblPr>
      <w:tblGrid>
        <w:gridCol w:w="9962"/>
      </w:tblGrid>
      <w:tr w:rsidR="00717805" w:rsidRPr="00A31D60" w14:paraId="513F39A9" w14:textId="77777777" w:rsidTr="00717805">
        <w:trPr>
          <w:trHeight w:val="1347"/>
          <w:jc w:val="center"/>
        </w:trPr>
        <w:tc>
          <w:tcPr>
            <w:tcW w:w="9962" w:type="dxa"/>
          </w:tcPr>
          <w:p w14:paraId="7DBA54BC" w14:textId="77777777" w:rsidR="005325C2" w:rsidRDefault="00071606" w:rsidP="00071606">
            <w:pPr>
              <w:rPr>
                <w:rFonts w:ascii="Times" w:eastAsia="Batang" w:hAnsi="Times"/>
                <w:sz w:val="20"/>
                <w:szCs w:val="24"/>
                <w:lang w:eastAsia="en-US"/>
              </w:rPr>
            </w:pPr>
            <w:r w:rsidRPr="00071606">
              <w:rPr>
                <w:rFonts w:ascii="Times" w:eastAsia="Batang" w:hAnsi="Times"/>
                <w:sz w:val="20"/>
                <w:szCs w:val="24"/>
                <w:highlight w:val="green"/>
                <w:lang w:eastAsia="en-US"/>
              </w:rPr>
              <w:t>Agreement</w:t>
            </w:r>
            <w:r w:rsidRPr="00071606">
              <w:rPr>
                <w:rFonts w:ascii="Times" w:eastAsia="Batang" w:hAnsi="Times"/>
                <w:sz w:val="20"/>
                <w:szCs w:val="24"/>
                <w:lang w:eastAsia="en-US"/>
              </w:rPr>
              <w:t>:</w:t>
            </w:r>
          </w:p>
          <w:p w14:paraId="4A6D0582" w14:textId="2B6FDE92" w:rsidR="00071606" w:rsidRPr="00071606" w:rsidRDefault="00071606" w:rsidP="00071606">
            <w:pPr>
              <w:rPr>
                <w:rFonts w:ascii="Times" w:eastAsia="Batang" w:hAnsi="Times"/>
                <w:sz w:val="20"/>
                <w:szCs w:val="24"/>
                <w:lang w:eastAsia="en-US"/>
              </w:rPr>
            </w:pPr>
            <w:r w:rsidRPr="00071606">
              <w:rPr>
                <w:rFonts w:ascii="Times" w:eastAsia="Batang" w:hAnsi="Times"/>
                <w:sz w:val="20"/>
                <w:szCs w:val="24"/>
                <w:lang w:eastAsia="en-US"/>
              </w:rPr>
              <w:t> A UE requests Msg3 PUSCH repetition at least when the RSRP of the downlink pathloss reference is lower than an RSRP threshold.</w:t>
            </w:r>
          </w:p>
          <w:p w14:paraId="027157BA" w14:textId="56CFD46C" w:rsidR="00717805" w:rsidRPr="008368E8" w:rsidRDefault="00071606" w:rsidP="008368E8">
            <w:pPr>
              <w:numPr>
                <w:ilvl w:val="0"/>
                <w:numId w:val="28"/>
              </w:numPr>
              <w:rPr>
                <w:rFonts w:ascii="Times" w:eastAsia="Batang" w:hAnsi="Times"/>
                <w:sz w:val="20"/>
                <w:szCs w:val="24"/>
                <w:lang w:eastAsia="en-US"/>
              </w:rPr>
            </w:pPr>
            <w:r w:rsidRPr="00071606">
              <w:rPr>
                <w:rFonts w:ascii="Times" w:eastAsia="Batang" w:hAnsi="Times"/>
                <w:sz w:val="20"/>
                <w:szCs w:val="24"/>
                <w:lang w:eastAsia="en-US"/>
              </w:rPr>
              <w:t>FFS the determination of the RSRP threshold.</w:t>
            </w:r>
          </w:p>
        </w:tc>
      </w:tr>
    </w:tbl>
    <w:p w14:paraId="7E1E94F5" w14:textId="160A5BD7" w:rsidR="00717805" w:rsidRDefault="00717805" w:rsidP="00717805">
      <w:pPr>
        <w:rPr>
          <w:lang w:val="en-US"/>
        </w:rPr>
      </w:pPr>
    </w:p>
    <w:p w14:paraId="50EE4C3A" w14:textId="004063E3" w:rsidR="005325C2" w:rsidRDefault="00717805" w:rsidP="00DE4F5F">
      <w:pPr>
        <w:rPr>
          <w:sz w:val="22"/>
          <w:szCs w:val="22"/>
          <w:lang w:val="en-US"/>
        </w:rPr>
      </w:pPr>
      <w:r>
        <w:rPr>
          <w:sz w:val="22"/>
          <w:szCs w:val="22"/>
          <w:lang w:val="en-US"/>
        </w:rPr>
        <w:t xml:space="preserve">In our view, </w:t>
      </w:r>
      <w:proofErr w:type="spellStart"/>
      <w:r w:rsidRPr="00717805">
        <w:rPr>
          <w:i/>
          <w:iCs/>
          <w:sz w:val="22"/>
          <w:szCs w:val="22"/>
          <w:lang w:val="en-US"/>
        </w:rPr>
        <w:t>preambleTransMax</w:t>
      </w:r>
      <w:proofErr w:type="spellEnd"/>
      <w:r>
        <w:rPr>
          <w:sz w:val="22"/>
          <w:szCs w:val="22"/>
          <w:lang w:val="en-US"/>
        </w:rPr>
        <w:t xml:space="preserve"> should be configured </w:t>
      </w:r>
      <w:r w:rsidR="005325C2">
        <w:rPr>
          <w:sz w:val="22"/>
          <w:szCs w:val="22"/>
          <w:lang w:val="en-US"/>
        </w:rPr>
        <w:t xml:space="preserve">for UE transmitting </w:t>
      </w:r>
      <w:r w:rsidR="00332140" w:rsidRPr="00332140">
        <w:rPr>
          <w:sz w:val="22"/>
          <w:szCs w:val="22"/>
          <w:lang w:val="en-US"/>
        </w:rPr>
        <w:t xml:space="preserve">RA preamble </w:t>
      </w:r>
      <w:r w:rsidR="00332140">
        <w:rPr>
          <w:sz w:val="22"/>
          <w:szCs w:val="22"/>
          <w:lang w:val="en-US"/>
        </w:rPr>
        <w:t xml:space="preserve">with and </w:t>
      </w:r>
      <w:r w:rsidR="00332140" w:rsidRPr="00332140">
        <w:rPr>
          <w:sz w:val="22"/>
          <w:szCs w:val="22"/>
          <w:lang w:val="en-US"/>
        </w:rPr>
        <w:t>without requesting Msg3</w:t>
      </w:r>
      <w:r w:rsidR="005325C2">
        <w:rPr>
          <w:sz w:val="22"/>
          <w:szCs w:val="22"/>
          <w:lang w:val="en-US"/>
        </w:rPr>
        <w:t xml:space="preserve"> repetitions</w:t>
      </w:r>
      <w:r w:rsidR="00323B01">
        <w:rPr>
          <w:sz w:val="22"/>
          <w:szCs w:val="22"/>
          <w:lang w:val="en-US"/>
        </w:rPr>
        <w:t xml:space="preserve"> separately</w:t>
      </w:r>
      <w:r w:rsidR="00332140">
        <w:rPr>
          <w:sz w:val="22"/>
          <w:szCs w:val="22"/>
          <w:lang w:val="en-US"/>
        </w:rPr>
        <w:t xml:space="preserve">. </w:t>
      </w:r>
      <w:r w:rsidR="00323B01">
        <w:rPr>
          <w:sz w:val="22"/>
          <w:szCs w:val="22"/>
          <w:lang w:val="en-US"/>
        </w:rPr>
        <w:t>The only RSRP of downlink pathloss reference has been agreed to use as a condition for Msg3 repetition request so far. However, s</w:t>
      </w:r>
      <w:r w:rsidR="005E7102">
        <w:rPr>
          <w:sz w:val="21"/>
          <w:szCs w:val="21"/>
          <w:lang w:val="en-US"/>
        </w:rPr>
        <w:t>ince the channel quality of uplink and downlink could be different particularly in FDD deployments</w:t>
      </w:r>
      <w:r w:rsidR="00332140" w:rsidRPr="00332140">
        <w:rPr>
          <w:sz w:val="22"/>
          <w:szCs w:val="22"/>
          <w:lang w:val="en-US"/>
        </w:rPr>
        <w:t xml:space="preserve">, </w:t>
      </w:r>
      <w:r w:rsidR="00332140">
        <w:rPr>
          <w:sz w:val="22"/>
          <w:szCs w:val="22"/>
          <w:lang w:val="en-US"/>
        </w:rPr>
        <w:t xml:space="preserve">it is difficult to estimate </w:t>
      </w:r>
      <w:r w:rsidR="00332140" w:rsidRPr="00332140">
        <w:rPr>
          <w:sz w:val="22"/>
          <w:szCs w:val="22"/>
          <w:lang w:val="en-US"/>
        </w:rPr>
        <w:t>the uplink channel quality based on only RSRP of</w:t>
      </w:r>
      <w:r w:rsidR="00332140">
        <w:rPr>
          <w:rFonts w:hint="eastAsia"/>
          <w:sz w:val="22"/>
          <w:szCs w:val="22"/>
          <w:lang w:val="en-US"/>
        </w:rPr>
        <w:t xml:space="preserve"> </w:t>
      </w:r>
      <w:r w:rsidR="00332140" w:rsidRPr="00332140">
        <w:rPr>
          <w:sz w:val="22"/>
          <w:szCs w:val="22"/>
          <w:lang w:val="en-US"/>
        </w:rPr>
        <w:t>the downlink pathloss reference.</w:t>
      </w:r>
      <w:r w:rsidR="00332140">
        <w:rPr>
          <w:sz w:val="22"/>
          <w:szCs w:val="22"/>
          <w:lang w:val="en-US"/>
        </w:rPr>
        <w:t xml:space="preserve"> </w:t>
      </w:r>
      <w:r w:rsidR="00323B01">
        <w:rPr>
          <w:sz w:val="22"/>
          <w:szCs w:val="22"/>
          <w:lang w:val="en-US"/>
        </w:rPr>
        <w:t>One of reasons is that</w:t>
      </w:r>
      <w:r w:rsidR="00332140">
        <w:rPr>
          <w:sz w:val="22"/>
          <w:szCs w:val="22"/>
          <w:lang w:val="en-US"/>
        </w:rPr>
        <w:t xml:space="preserve"> the channel </w:t>
      </w:r>
      <w:r w:rsidR="00323B01">
        <w:rPr>
          <w:rFonts w:hint="eastAsia"/>
          <w:sz w:val="22"/>
          <w:szCs w:val="22"/>
          <w:lang w:val="en-US"/>
        </w:rPr>
        <w:t>quality</w:t>
      </w:r>
      <w:r w:rsidR="00323B01">
        <w:rPr>
          <w:sz w:val="22"/>
          <w:szCs w:val="22"/>
          <w:lang w:val="en-US"/>
        </w:rPr>
        <w:t xml:space="preserve"> gap </w:t>
      </w:r>
      <w:r w:rsidR="00332140">
        <w:rPr>
          <w:sz w:val="22"/>
          <w:szCs w:val="22"/>
          <w:lang w:val="en-US"/>
        </w:rPr>
        <w:t xml:space="preserve">between uplink and downlink is not constant within </w:t>
      </w:r>
      <w:r w:rsidR="0096416E">
        <w:rPr>
          <w:sz w:val="22"/>
          <w:szCs w:val="22"/>
          <w:lang w:val="en-US"/>
        </w:rPr>
        <w:t xml:space="preserve">a </w:t>
      </w:r>
      <w:r w:rsidR="00332140">
        <w:rPr>
          <w:sz w:val="22"/>
          <w:szCs w:val="22"/>
          <w:lang w:val="en-US"/>
        </w:rPr>
        <w:t xml:space="preserve">cell, as the interference from other cells in uplink transmission depends on UE location. One solution to this problem is to configure the </w:t>
      </w:r>
      <w:r w:rsidR="00071606">
        <w:rPr>
          <w:sz w:val="22"/>
          <w:szCs w:val="22"/>
          <w:lang w:val="en-US"/>
        </w:rPr>
        <w:t xml:space="preserve">separate maximum </w:t>
      </w:r>
      <w:r w:rsidR="00332140">
        <w:rPr>
          <w:sz w:val="22"/>
          <w:szCs w:val="22"/>
          <w:lang w:val="en-US"/>
        </w:rPr>
        <w:t xml:space="preserve">number of </w:t>
      </w:r>
      <w:r w:rsidR="00C2674C">
        <w:rPr>
          <w:sz w:val="22"/>
          <w:szCs w:val="22"/>
          <w:lang w:val="en-US"/>
        </w:rPr>
        <w:t>RA transmission</w:t>
      </w:r>
      <w:r w:rsidR="00323B01">
        <w:rPr>
          <w:sz w:val="22"/>
          <w:szCs w:val="22"/>
          <w:lang w:val="en-US"/>
        </w:rPr>
        <w:t>s</w:t>
      </w:r>
      <w:r w:rsidR="00332140">
        <w:rPr>
          <w:sz w:val="22"/>
          <w:szCs w:val="22"/>
          <w:lang w:val="en-US"/>
        </w:rPr>
        <w:t xml:space="preserve"> for UE transmitting Msg3 </w:t>
      </w:r>
      <w:r w:rsidR="00071606">
        <w:rPr>
          <w:sz w:val="22"/>
          <w:szCs w:val="22"/>
          <w:lang w:val="en-US"/>
        </w:rPr>
        <w:t>with/</w:t>
      </w:r>
      <w:r w:rsidR="00332140">
        <w:rPr>
          <w:sz w:val="22"/>
          <w:szCs w:val="22"/>
          <w:lang w:val="en-US"/>
        </w:rPr>
        <w:t>without repetitions</w:t>
      </w:r>
      <w:r w:rsidR="00DE4F5F">
        <w:rPr>
          <w:sz w:val="22"/>
          <w:szCs w:val="22"/>
          <w:lang w:val="en-US"/>
        </w:rPr>
        <w:t>. For example, s</w:t>
      </w:r>
      <w:r w:rsidR="00332140" w:rsidRPr="00071606">
        <w:rPr>
          <w:sz w:val="22"/>
          <w:szCs w:val="22"/>
          <w:lang w:val="en-US"/>
        </w:rPr>
        <w:t xml:space="preserve">eparate </w:t>
      </w:r>
      <w:r w:rsidR="005325C2">
        <w:rPr>
          <w:sz w:val="22"/>
          <w:szCs w:val="22"/>
          <w:lang w:val="en-US"/>
        </w:rPr>
        <w:t xml:space="preserve">maximum </w:t>
      </w:r>
      <w:r w:rsidR="00323B01">
        <w:rPr>
          <w:sz w:val="22"/>
          <w:szCs w:val="22"/>
          <w:lang w:val="en-US"/>
        </w:rPr>
        <w:t xml:space="preserve">numbers of </w:t>
      </w:r>
      <w:r w:rsidR="005325C2">
        <w:rPr>
          <w:sz w:val="22"/>
          <w:szCs w:val="22"/>
          <w:lang w:val="en-US"/>
        </w:rPr>
        <w:t>RA preamble transmission</w:t>
      </w:r>
      <w:r w:rsidR="00323B01">
        <w:rPr>
          <w:sz w:val="22"/>
          <w:szCs w:val="22"/>
          <w:lang w:val="en-US"/>
        </w:rPr>
        <w:t>s</w:t>
      </w:r>
      <w:r w:rsidR="00DE4F5F">
        <w:rPr>
          <w:sz w:val="22"/>
          <w:szCs w:val="22"/>
          <w:lang w:val="en-US"/>
        </w:rPr>
        <w:t xml:space="preserve">, </w:t>
      </w:r>
      <w:proofErr w:type="spellStart"/>
      <w:r w:rsidR="00DE4F5F" w:rsidRPr="005325C2">
        <w:rPr>
          <w:i/>
          <w:iCs/>
          <w:sz w:val="22"/>
          <w:szCs w:val="22"/>
          <w:lang w:val="en-US"/>
        </w:rPr>
        <w:t>preambleTransMax</w:t>
      </w:r>
      <w:proofErr w:type="spellEnd"/>
      <w:r w:rsidR="00DE4F5F">
        <w:rPr>
          <w:sz w:val="22"/>
          <w:szCs w:val="22"/>
          <w:lang w:val="en-US"/>
        </w:rPr>
        <w:t>,</w:t>
      </w:r>
      <w:r w:rsidR="005325C2">
        <w:rPr>
          <w:sz w:val="22"/>
          <w:szCs w:val="22"/>
          <w:lang w:val="en-US"/>
        </w:rPr>
        <w:t xml:space="preserve"> </w:t>
      </w:r>
      <w:r w:rsidR="00332140" w:rsidRPr="00071606">
        <w:rPr>
          <w:sz w:val="22"/>
          <w:szCs w:val="22"/>
          <w:lang w:val="en-US"/>
        </w:rPr>
        <w:t xml:space="preserve">with Msg3 repetitions </w:t>
      </w:r>
      <w:r w:rsidR="00B304C3">
        <w:rPr>
          <w:sz w:val="22"/>
          <w:szCs w:val="22"/>
          <w:lang w:val="en-US"/>
        </w:rPr>
        <w:t>and</w:t>
      </w:r>
      <w:r w:rsidR="00332140" w:rsidRPr="00071606">
        <w:rPr>
          <w:sz w:val="22"/>
          <w:szCs w:val="22"/>
          <w:lang w:val="en-US"/>
        </w:rPr>
        <w:t xml:space="preserve"> without Msg3 repetitions</w:t>
      </w:r>
      <w:r w:rsidR="005325C2">
        <w:rPr>
          <w:sz w:val="22"/>
          <w:szCs w:val="22"/>
          <w:lang w:val="en-US"/>
        </w:rPr>
        <w:t xml:space="preserve"> are configured. Fig. 1 shows the example to configure separate maximum RA preamble transmission</w:t>
      </w:r>
      <w:r w:rsidR="00DC3B76">
        <w:rPr>
          <w:sz w:val="22"/>
          <w:szCs w:val="22"/>
          <w:lang w:val="en-US"/>
        </w:rPr>
        <w:t>s, where</w:t>
      </w:r>
      <w:r w:rsidR="005325C2">
        <w:rPr>
          <w:sz w:val="22"/>
          <w:szCs w:val="22"/>
          <w:lang w:val="en-US"/>
        </w:rPr>
        <w:t xml:space="preserve"> existing </w:t>
      </w:r>
      <w:proofErr w:type="spellStart"/>
      <w:r w:rsidR="005325C2" w:rsidRPr="005325C2">
        <w:rPr>
          <w:i/>
          <w:iCs/>
          <w:sz w:val="22"/>
          <w:szCs w:val="22"/>
          <w:lang w:val="en-US"/>
        </w:rPr>
        <w:t>preambleTransMax</w:t>
      </w:r>
      <w:proofErr w:type="spellEnd"/>
      <w:r w:rsidR="005325C2">
        <w:rPr>
          <w:i/>
          <w:iCs/>
          <w:sz w:val="22"/>
          <w:szCs w:val="22"/>
          <w:lang w:val="en-US"/>
        </w:rPr>
        <w:t xml:space="preserve"> </w:t>
      </w:r>
      <w:r w:rsidR="005325C2">
        <w:rPr>
          <w:sz w:val="22"/>
          <w:szCs w:val="22"/>
          <w:lang w:val="en-US"/>
        </w:rPr>
        <w:t xml:space="preserve">is used as threshold </w:t>
      </w:r>
      <w:r w:rsidR="00DC3B76">
        <w:rPr>
          <w:sz w:val="22"/>
          <w:szCs w:val="22"/>
          <w:lang w:val="en-US"/>
        </w:rPr>
        <w:t>of the</w:t>
      </w:r>
      <w:r w:rsidR="005325C2">
        <w:rPr>
          <w:sz w:val="22"/>
          <w:szCs w:val="22"/>
          <w:lang w:val="en-US"/>
        </w:rPr>
        <w:t xml:space="preserve"> </w:t>
      </w:r>
      <w:r w:rsidR="00DC3B76">
        <w:rPr>
          <w:sz w:val="22"/>
          <w:szCs w:val="22"/>
          <w:lang w:val="en-US"/>
        </w:rPr>
        <w:t>maximum number of</w:t>
      </w:r>
      <w:r w:rsidR="005325C2">
        <w:rPr>
          <w:sz w:val="22"/>
          <w:szCs w:val="22"/>
          <w:lang w:val="en-US"/>
        </w:rPr>
        <w:t xml:space="preserve"> </w:t>
      </w:r>
      <w:r w:rsidR="00DC3B76">
        <w:rPr>
          <w:sz w:val="22"/>
          <w:szCs w:val="22"/>
          <w:lang w:val="en-US"/>
        </w:rPr>
        <w:t xml:space="preserve">total </w:t>
      </w:r>
      <w:r w:rsidR="005325C2">
        <w:rPr>
          <w:sz w:val="22"/>
          <w:szCs w:val="22"/>
          <w:lang w:val="en-US"/>
        </w:rPr>
        <w:t>RA preamble transmission</w:t>
      </w:r>
      <w:r w:rsidR="00DC3B76">
        <w:rPr>
          <w:sz w:val="22"/>
          <w:szCs w:val="22"/>
          <w:lang w:val="en-US"/>
        </w:rPr>
        <w:t xml:space="preserve">s and </w:t>
      </w:r>
      <w:r w:rsidR="00DC3B76" w:rsidRPr="005325C2">
        <w:rPr>
          <w:i/>
          <w:iCs/>
          <w:sz w:val="22"/>
          <w:szCs w:val="22"/>
          <w:lang w:val="en-US"/>
        </w:rPr>
        <w:t>preambleTransMax</w:t>
      </w:r>
      <w:r w:rsidR="00DE4F5F">
        <w:rPr>
          <w:i/>
          <w:iCs/>
          <w:sz w:val="22"/>
          <w:szCs w:val="22"/>
          <w:lang w:val="en-US"/>
        </w:rPr>
        <w:t>withoutMsg3repetition</w:t>
      </w:r>
      <w:r w:rsidR="00DC3B76">
        <w:rPr>
          <w:i/>
          <w:iCs/>
          <w:sz w:val="22"/>
          <w:szCs w:val="22"/>
          <w:lang w:val="en-US"/>
        </w:rPr>
        <w:t xml:space="preserve"> </w:t>
      </w:r>
      <w:r w:rsidR="00DC3B76">
        <w:rPr>
          <w:sz w:val="22"/>
          <w:szCs w:val="22"/>
          <w:lang w:val="en-US"/>
        </w:rPr>
        <w:t xml:space="preserve">is the </w:t>
      </w:r>
      <w:r w:rsidR="00DE4F5F">
        <w:rPr>
          <w:sz w:val="22"/>
          <w:szCs w:val="22"/>
          <w:lang w:val="en-US"/>
        </w:rPr>
        <w:t xml:space="preserve">new </w:t>
      </w:r>
      <w:r w:rsidR="00DC3B76">
        <w:rPr>
          <w:sz w:val="22"/>
          <w:szCs w:val="22"/>
          <w:lang w:val="en-US"/>
        </w:rPr>
        <w:t xml:space="preserve">threshold of the maximum number of RA preamble transmissions without Msg3 requests for UE supporting Msg3 repetitions. </w:t>
      </w:r>
      <w:r w:rsidR="00DE4F5F">
        <w:rPr>
          <w:sz w:val="22"/>
          <w:szCs w:val="22"/>
          <w:lang w:val="en-US"/>
        </w:rPr>
        <w:t>When the PREAMBLE_TRANSMISSION_COUNTER is increm</w:t>
      </w:r>
      <w:r w:rsidR="0096416E">
        <w:rPr>
          <w:sz w:val="22"/>
          <w:szCs w:val="22"/>
          <w:lang w:val="en-US"/>
        </w:rPr>
        <w:t>en</w:t>
      </w:r>
      <w:r w:rsidR="00DE4F5F">
        <w:rPr>
          <w:sz w:val="22"/>
          <w:szCs w:val="22"/>
          <w:lang w:val="en-US"/>
        </w:rPr>
        <w:t xml:space="preserve">ted up to </w:t>
      </w:r>
      <w:r w:rsidR="00DE4F5F" w:rsidRPr="005325C2">
        <w:rPr>
          <w:i/>
          <w:iCs/>
          <w:sz w:val="22"/>
          <w:szCs w:val="22"/>
          <w:lang w:val="en-US"/>
        </w:rPr>
        <w:t>preambleTransMax</w:t>
      </w:r>
      <w:r w:rsidR="00DE4F5F">
        <w:rPr>
          <w:i/>
          <w:iCs/>
          <w:sz w:val="22"/>
          <w:szCs w:val="22"/>
          <w:lang w:val="en-US"/>
        </w:rPr>
        <w:t xml:space="preserve">withoutMsg3repetition, </w:t>
      </w:r>
      <w:r w:rsidR="00711521">
        <w:rPr>
          <w:sz w:val="22"/>
          <w:szCs w:val="22"/>
          <w:lang w:val="en-US"/>
        </w:rPr>
        <w:t>enhanced</w:t>
      </w:r>
      <w:r w:rsidR="00C2674C">
        <w:rPr>
          <w:sz w:val="22"/>
          <w:szCs w:val="22"/>
          <w:lang w:val="en-US"/>
        </w:rPr>
        <w:t xml:space="preserve"> U</w:t>
      </w:r>
      <w:r w:rsidR="00DE4F5F">
        <w:rPr>
          <w:sz w:val="22"/>
          <w:szCs w:val="22"/>
          <w:lang w:val="en-US"/>
        </w:rPr>
        <w:t xml:space="preserve">E transmits </w:t>
      </w:r>
      <w:r w:rsidR="00C2674C">
        <w:rPr>
          <w:sz w:val="22"/>
          <w:szCs w:val="22"/>
          <w:lang w:val="en-US"/>
        </w:rPr>
        <w:t>RA preamble</w:t>
      </w:r>
      <w:r w:rsidR="00DE4F5F">
        <w:rPr>
          <w:sz w:val="22"/>
          <w:szCs w:val="22"/>
          <w:lang w:val="en-US"/>
        </w:rPr>
        <w:t xml:space="preserve"> </w:t>
      </w:r>
      <w:r w:rsidR="00C2674C">
        <w:rPr>
          <w:sz w:val="22"/>
          <w:szCs w:val="22"/>
          <w:lang w:val="en-US"/>
        </w:rPr>
        <w:t xml:space="preserve">requesting Msg3 repetitions </w:t>
      </w:r>
      <w:r w:rsidR="00DE4F5F">
        <w:rPr>
          <w:sz w:val="22"/>
          <w:szCs w:val="22"/>
          <w:lang w:val="en-US"/>
        </w:rPr>
        <w:t>regardless of RSRP of downlink pathloss reference</w:t>
      </w:r>
      <w:r w:rsidR="0096416E">
        <w:rPr>
          <w:sz w:val="22"/>
          <w:szCs w:val="22"/>
          <w:lang w:val="en-US"/>
        </w:rPr>
        <w:t>.</w:t>
      </w:r>
    </w:p>
    <w:p w14:paraId="248E9923" w14:textId="40C9F0C1" w:rsidR="00332140" w:rsidRDefault="00C2674C" w:rsidP="00C2674C">
      <w:pPr>
        <w:rPr>
          <w:sz w:val="22"/>
          <w:szCs w:val="22"/>
          <w:lang w:val="en-US"/>
        </w:rPr>
      </w:pPr>
      <w:r>
        <w:rPr>
          <w:sz w:val="22"/>
          <w:szCs w:val="22"/>
          <w:lang w:val="en-US"/>
        </w:rPr>
        <w:t xml:space="preserve">Another approach is to configure </w:t>
      </w:r>
      <w:r w:rsidR="00323B01">
        <w:rPr>
          <w:sz w:val="22"/>
          <w:szCs w:val="22"/>
          <w:lang w:val="en-US"/>
        </w:rPr>
        <w:t xml:space="preserve">the </w:t>
      </w:r>
      <w:r>
        <w:rPr>
          <w:sz w:val="22"/>
          <w:szCs w:val="22"/>
          <w:lang w:val="en-US"/>
        </w:rPr>
        <w:t>m</w:t>
      </w:r>
      <w:r w:rsidR="00332140" w:rsidRPr="00C2674C">
        <w:rPr>
          <w:sz w:val="22"/>
          <w:szCs w:val="22"/>
          <w:lang w:val="en-US"/>
        </w:rPr>
        <w:t>aximum number of Msg3 transmissions without repetition</w:t>
      </w:r>
      <w:r w:rsidR="00071606" w:rsidRPr="00C2674C">
        <w:rPr>
          <w:sz w:val="22"/>
          <w:szCs w:val="22"/>
          <w:lang w:val="en-US"/>
        </w:rPr>
        <w:t xml:space="preserve">. </w:t>
      </w:r>
      <w:r w:rsidR="00332140" w:rsidRPr="00C2674C">
        <w:rPr>
          <w:sz w:val="22"/>
          <w:szCs w:val="22"/>
          <w:lang w:val="en-US"/>
        </w:rPr>
        <w:t xml:space="preserve">When </w:t>
      </w:r>
      <w:r w:rsidR="00711521">
        <w:rPr>
          <w:sz w:val="22"/>
          <w:szCs w:val="22"/>
          <w:lang w:val="en-US"/>
        </w:rPr>
        <w:t xml:space="preserve">enhanced </w:t>
      </w:r>
      <w:r w:rsidR="00332140" w:rsidRPr="00C2674C">
        <w:rPr>
          <w:sz w:val="22"/>
          <w:szCs w:val="22"/>
          <w:lang w:val="en-US"/>
        </w:rPr>
        <w:t xml:space="preserve">UE fails Msg3 transmissions </w:t>
      </w:r>
      <w:r w:rsidR="00711521">
        <w:rPr>
          <w:sz w:val="22"/>
          <w:szCs w:val="22"/>
          <w:lang w:val="en-US"/>
        </w:rPr>
        <w:t xml:space="preserve">without repetitions </w:t>
      </w:r>
      <w:r w:rsidR="00332140" w:rsidRPr="00C2674C">
        <w:rPr>
          <w:sz w:val="22"/>
          <w:szCs w:val="22"/>
          <w:lang w:val="en-US"/>
        </w:rPr>
        <w:t>certain times, UE triggers Msg1 with requesting Msg3 repetitions.</w:t>
      </w:r>
    </w:p>
    <w:p w14:paraId="72A30651" w14:textId="77D08315" w:rsidR="005E7102" w:rsidRDefault="005A4E07" w:rsidP="00C2674C">
      <w:pPr>
        <w:rPr>
          <w:sz w:val="21"/>
          <w:szCs w:val="21"/>
          <w:lang w:val="en-US"/>
        </w:rPr>
      </w:pPr>
      <w:r>
        <w:rPr>
          <w:sz w:val="21"/>
          <w:szCs w:val="21"/>
          <w:lang w:val="en-US"/>
        </w:rPr>
        <w:t xml:space="preserve">To save UE failing Msg3 transmission without enabling Msg3 repetitions, supporting the </w:t>
      </w:r>
      <w:r w:rsidR="008E6FE5">
        <w:rPr>
          <w:sz w:val="21"/>
          <w:szCs w:val="21"/>
          <w:lang w:val="en-US"/>
        </w:rPr>
        <w:t xml:space="preserve">separate </w:t>
      </w:r>
      <w:r>
        <w:rPr>
          <w:sz w:val="21"/>
          <w:szCs w:val="21"/>
          <w:lang w:val="en-US"/>
        </w:rPr>
        <w:t>threshold of the number of Msg1 or Msg3 attempts is beneficial for UE to decide whether to request Msg3 repetitions.</w:t>
      </w:r>
    </w:p>
    <w:p w14:paraId="11DC3957" w14:textId="489075AD" w:rsidR="005A4E07" w:rsidRDefault="005A4E07" w:rsidP="00C2674C">
      <w:pPr>
        <w:rPr>
          <w:sz w:val="21"/>
          <w:szCs w:val="21"/>
          <w:lang w:val="en-US"/>
        </w:rPr>
      </w:pPr>
    </w:p>
    <w:p w14:paraId="49CDA31E" w14:textId="10327762" w:rsidR="00B0235C" w:rsidRDefault="005A4E07" w:rsidP="005A4E07">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Pr>
          <w:rFonts w:eastAsia="游明朝"/>
          <w:b/>
          <w:sz w:val="22"/>
          <w:szCs w:val="22"/>
        </w:rPr>
        <w:t xml:space="preserve"> </w:t>
      </w:r>
      <w:r w:rsidRPr="005A4E07">
        <w:rPr>
          <w:rFonts w:eastAsia="游明朝"/>
          <w:b/>
          <w:bCs/>
          <w:sz w:val="22"/>
          <w:szCs w:val="22"/>
          <w:lang w:val="en-US"/>
        </w:rPr>
        <w:t>Introduce separate threshold</w:t>
      </w:r>
      <w:r w:rsidR="008E6FE5">
        <w:rPr>
          <w:rFonts w:eastAsia="游明朝"/>
          <w:b/>
          <w:bCs/>
          <w:sz w:val="22"/>
          <w:szCs w:val="22"/>
          <w:lang w:val="en-US"/>
        </w:rPr>
        <w:t>s</w:t>
      </w:r>
      <w:r w:rsidRPr="005A4E07">
        <w:rPr>
          <w:rFonts w:eastAsia="游明朝"/>
          <w:b/>
          <w:bCs/>
          <w:sz w:val="22"/>
          <w:szCs w:val="22"/>
          <w:lang w:val="en-US"/>
        </w:rPr>
        <w:t xml:space="preserve"> of the maximum number of RA preamble transmissions </w:t>
      </w:r>
      <w:r>
        <w:rPr>
          <w:rFonts w:eastAsia="游明朝"/>
          <w:b/>
          <w:bCs/>
          <w:sz w:val="22"/>
          <w:szCs w:val="22"/>
          <w:lang w:val="en-US"/>
        </w:rPr>
        <w:t xml:space="preserve">with and </w:t>
      </w:r>
      <w:r w:rsidRPr="005A4E07">
        <w:rPr>
          <w:rFonts w:eastAsia="游明朝"/>
          <w:b/>
          <w:bCs/>
          <w:sz w:val="22"/>
          <w:szCs w:val="22"/>
          <w:lang w:val="en-US"/>
        </w:rPr>
        <w:t>without requesting Msg3 repetitions</w:t>
      </w:r>
      <w:r>
        <w:rPr>
          <w:rFonts w:eastAsia="游明朝"/>
          <w:b/>
          <w:bCs/>
          <w:sz w:val="22"/>
          <w:szCs w:val="22"/>
          <w:lang w:val="en-US"/>
        </w:rPr>
        <w:t>,</w:t>
      </w:r>
      <w:r w:rsidRPr="005A4E07">
        <w:rPr>
          <w:rFonts w:eastAsia="游明朝"/>
          <w:b/>
          <w:bCs/>
          <w:sz w:val="22"/>
          <w:szCs w:val="22"/>
          <w:lang w:val="en-US"/>
        </w:rPr>
        <w:t xml:space="preserve"> or maximum number of Msg3 transmissions without repetition.</w:t>
      </w:r>
    </w:p>
    <w:p w14:paraId="080957BD" w14:textId="77777777" w:rsidR="005D718F" w:rsidRPr="005A4E07" w:rsidRDefault="005D718F" w:rsidP="00C2674C">
      <w:pPr>
        <w:rPr>
          <w:sz w:val="22"/>
          <w:szCs w:val="22"/>
        </w:rPr>
      </w:pPr>
    </w:p>
    <w:p w14:paraId="41B737B1" w14:textId="5679CAE8" w:rsidR="00332140" w:rsidRDefault="00DC3B76" w:rsidP="00DC3B76">
      <w:pPr>
        <w:jc w:val="center"/>
        <w:rPr>
          <w:sz w:val="22"/>
          <w:szCs w:val="22"/>
          <w:lang w:val="en-US"/>
        </w:rPr>
      </w:pPr>
      <w:r>
        <w:rPr>
          <w:noProof/>
          <w:sz w:val="22"/>
          <w:szCs w:val="22"/>
          <w:lang w:val="en-US"/>
        </w:rPr>
        <w:lastRenderedPageBreak/>
        <w:drawing>
          <wp:inline distT="0" distB="0" distL="0" distR="0" wp14:anchorId="1B5A4C09" wp14:editId="5AE00D17">
            <wp:extent cx="4816475" cy="1591310"/>
            <wp:effectExtent l="0" t="0" r="0" b="889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6475" cy="1591310"/>
                    </a:xfrm>
                    <a:prstGeom prst="rect">
                      <a:avLst/>
                    </a:prstGeom>
                    <a:noFill/>
                    <a:ln>
                      <a:noFill/>
                    </a:ln>
                  </pic:spPr>
                </pic:pic>
              </a:graphicData>
            </a:graphic>
          </wp:inline>
        </w:drawing>
      </w:r>
    </w:p>
    <w:p w14:paraId="79677847" w14:textId="4DD3D405" w:rsidR="00DC3B76" w:rsidRPr="00A25D69" w:rsidRDefault="00DC3B76" w:rsidP="00DC3B76">
      <w:pPr>
        <w:pStyle w:val="af3"/>
        <w:jc w:val="center"/>
        <w:rPr>
          <w:b w:val="0"/>
          <w:sz w:val="22"/>
          <w:szCs w:val="22"/>
        </w:rPr>
      </w:pPr>
      <w:r w:rsidRPr="001D23A7">
        <w:rPr>
          <w:bCs/>
          <w:sz w:val="22"/>
          <w:szCs w:val="22"/>
        </w:rPr>
        <w:t xml:space="preserve">Figure </w:t>
      </w:r>
      <w:r>
        <w:rPr>
          <w:bCs/>
          <w:sz w:val="22"/>
          <w:szCs w:val="22"/>
        </w:rPr>
        <w:t>1</w:t>
      </w:r>
      <w:r w:rsidRPr="001D23A7">
        <w:rPr>
          <w:bCs/>
          <w:sz w:val="22"/>
          <w:szCs w:val="22"/>
        </w:rPr>
        <w:t>.</w:t>
      </w:r>
      <w:r w:rsidRPr="00A25D69">
        <w:rPr>
          <w:b w:val="0"/>
          <w:sz w:val="22"/>
          <w:szCs w:val="22"/>
        </w:rPr>
        <w:t xml:space="preserve"> </w:t>
      </w:r>
      <w:r>
        <w:rPr>
          <w:b w:val="0"/>
          <w:sz w:val="22"/>
          <w:szCs w:val="22"/>
        </w:rPr>
        <w:t>Example of different threshold</w:t>
      </w:r>
      <w:r w:rsidR="008E6FE5">
        <w:rPr>
          <w:b w:val="0"/>
          <w:sz w:val="22"/>
          <w:szCs w:val="22"/>
        </w:rPr>
        <w:t>s</w:t>
      </w:r>
      <w:r>
        <w:rPr>
          <w:b w:val="0"/>
          <w:sz w:val="22"/>
          <w:szCs w:val="22"/>
        </w:rPr>
        <w:t xml:space="preserve"> of </w:t>
      </w:r>
      <w:r w:rsidR="008E6FE5">
        <w:rPr>
          <w:b w:val="0"/>
          <w:sz w:val="22"/>
          <w:szCs w:val="22"/>
        </w:rPr>
        <w:t xml:space="preserve">the </w:t>
      </w:r>
      <w:r>
        <w:rPr>
          <w:b w:val="0"/>
          <w:sz w:val="22"/>
          <w:szCs w:val="22"/>
        </w:rPr>
        <w:t xml:space="preserve">maximum number of </w:t>
      </w:r>
      <w:r w:rsidRPr="00DC3B76">
        <w:rPr>
          <w:b w:val="0"/>
          <w:sz w:val="22"/>
          <w:szCs w:val="22"/>
        </w:rPr>
        <w:t xml:space="preserve">RA preamble transmissions </w:t>
      </w:r>
      <w:r>
        <w:rPr>
          <w:b w:val="0"/>
          <w:sz w:val="22"/>
          <w:szCs w:val="22"/>
        </w:rPr>
        <w:t xml:space="preserve">for UE transmitting Msg1 with and without Msg3 repetitions. </w:t>
      </w:r>
    </w:p>
    <w:p w14:paraId="196A078A" w14:textId="77777777" w:rsidR="00DC3B76" w:rsidRPr="00DC3B76" w:rsidRDefault="00DC3B76" w:rsidP="00DC3B76">
      <w:pPr>
        <w:jc w:val="center"/>
        <w:rPr>
          <w:sz w:val="22"/>
          <w:szCs w:val="22"/>
        </w:rPr>
      </w:pPr>
    </w:p>
    <w:p w14:paraId="3311E685" w14:textId="77777777" w:rsidR="00154D5A" w:rsidRDefault="00154D5A" w:rsidP="00154D5A">
      <w:pPr>
        <w:spacing w:afterLines="50" w:after="120"/>
        <w:jc w:val="both"/>
        <w:rPr>
          <w:sz w:val="22"/>
          <w:szCs w:val="22"/>
        </w:rPr>
      </w:pPr>
    </w:p>
    <w:p w14:paraId="50C54DB0" w14:textId="47751899" w:rsidR="00154D5A" w:rsidRPr="003E5F69" w:rsidRDefault="00154D5A" w:rsidP="00154D5A">
      <w:pPr>
        <w:pStyle w:val="aff6"/>
        <w:numPr>
          <w:ilvl w:val="0"/>
          <w:numId w:val="25"/>
        </w:numPr>
        <w:spacing w:afterLines="50" w:after="120"/>
        <w:ind w:leftChars="0"/>
        <w:jc w:val="both"/>
        <w:rPr>
          <w:b/>
          <w:sz w:val="22"/>
          <w:szCs w:val="22"/>
          <w:u w:val="single"/>
          <w:lang w:val="en-US"/>
        </w:rPr>
      </w:pPr>
      <w:r>
        <w:rPr>
          <w:b/>
          <w:sz w:val="22"/>
          <w:szCs w:val="22"/>
          <w:u w:val="single"/>
        </w:rPr>
        <w:t>Msg3 repetition factor indication</w:t>
      </w:r>
    </w:p>
    <w:p w14:paraId="5E0F8251" w14:textId="3E2EA5A5" w:rsidR="00154D5A" w:rsidRPr="00154D5A" w:rsidRDefault="00154D5A" w:rsidP="00717805">
      <w:pPr>
        <w:rPr>
          <w:sz w:val="22"/>
          <w:szCs w:val="22"/>
          <w:lang w:val="en-US"/>
        </w:rPr>
      </w:pPr>
      <w:r w:rsidRPr="0016069E">
        <w:rPr>
          <w:rFonts w:eastAsiaTheme="minorEastAsia"/>
          <w:sz w:val="22"/>
          <w:szCs w:val="22"/>
          <w:lang w:val="en-US"/>
        </w:rPr>
        <w:t>At RAN1#10</w:t>
      </w:r>
      <w:r>
        <w:rPr>
          <w:rFonts w:eastAsiaTheme="minorEastAsia"/>
          <w:sz w:val="22"/>
          <w:szCs w:val="22"/>
          <w:lang w:val="en-US"/>
        </w:rPr>
        <w:t>6</w:t>
      </w:r>
      <w:r w:rsidR="00501812">
        <w:rPr>
          <w:rFonts w:eastAsiaTheme="minorEastAsia"/>
          <w:sz w:val="22"/>
          <w:szCs w:val="22"/>
          <w:lang w:val="en-US"/>
        </w:rPr>
        <w:t>bis</w:t>
      </w:r>
      <w:r w:rsidRPr="0016069E">
        <w:rPr>
          <w:rFonts w:eastAsiaTheme="minorEastAsia"/>
          <w:sz w:val="22"/>
          <w:szCs w:val="22"/>
          <w:lang w:val="en-US"/>
        </w:rPr>
        <w:t>-e meeting</w:t>
      </w:r>
      <w:r w:rsidR="00B304C3">
        <w:rPr>
          <w:rFonts w:eastAsiaTheme="minorEastAsia"/>
          <w:sz w:val="22"/>
          <w:szCs w:val="22"/>
          <w:lang w:val="en-US"/>
        </w:rPr>
        <w:t>,</w:t>
      </w:r>
      <w:r>
        <w:rPr>
          <w:rFonts w:eastAsiaTheme="minorEastAsia"/>
          <w:sz w:val="22"/>
          <w:szCs w:val="22"/>
          <w:lang w:val="en-US"/>
        </w:rPr>
        <w:t xml:space="preserve"> Msg3 repetition factor indication for initial transmission was </w:t>
      </w:r>
      <w:r w:rsidRPr="0016069E">
        <w:rPr>
          <w:rFonts w:eastAsiaTheme="minorEastAsia"/>
          <w:sz w:val="22"/>
          <w:szCs w:val="22"/>
          <w:lang w:val="en-US"/>
        </w:rPr>
        <w:t>discussed, and</w:t>
      </w:r>
      <w:r>
        <w:rPr>
          <w:rFonts w:eastAsiaTheme="minorEastAsia"/>
          <w:sz w:val="22"/>
          <w:szCs w:val="22"/>
          <w:lang w:val="en-US"/>
        </w:rPr>
        <w:t xml:space="preserve"> the</w:t>
      </w:r>
      <w:r w:rsidRPr="0016069E">
        <w:rPr>
          <w:rFonts w:eastAsiaTheme="minorEastAsia"/>
          <w:sz w:val="22"/>
          <w:szCs w:val="22"/>
          <w:lang w:val="en-US"/>
        </w:rPr>
        <w:t xml:space="preserve"> following </w:t>
      </w:r>
      <w:r w:rsidR="00802149">
        <w:rPr>
          <w:rFonts w:eastAsiaTheme="minorEastAsia"/>
          <w:sz w:val="22"/>
          <w:szCs w:val="22"/>
          <w:lang w:val="en-US"/>
        </w:rPr>
        <w:t xml:space="preserve">agreement and </w:t>
      </w:r>
      <w:r w:rsidR="00DD6D6B">
        <w:rPr>
          <w:rFonts w:eastAsiaTheme="minorEastAsia" w:hint="eastAsia"/>
          <w:sz w:val="22"/>
          <w:szCs w:val="22"/>
          <w:lang w:val="en-US"/>
        </w:rPr>
        <w:t>w</w:t>
      </w:r>
      <w:r w:rsidR="00DD6D6B">
        <w:rPr>
          <w:rFonts w:eastAsiaTheme="minorEastAsia"/>
          <w:sz w:val="22"/>
          <w:szCs w:val="22"/>
          <w:lang w:val="en-US"/>
        </w:rPr>
        <w:t>orking assumption</w:t>
      </w:r>
      <w:r w:rsidRPr="0016069E">
        <w:rPr>
          <w:rFonts w:eastAsiaTheme="minorEastAsia"/>
          <w:sz w:val="22"/>
          <w:szCs w:val="22"/>
          <w:lang w:val="en-US"/>
        </w:rPr>
        <w:t xml:space="preserve"> </w:t>
      </w:r>
      <w:r w:rsidR="00B304C3">
        <w:rPr>
          <w:rFonts w:eastAsiaTheme="minorEastAsia"/>
          <w:sz w:val="22"/>
          <w:szCs w:val="22"/>
          <w:lang w:val="en-US"/>
        </w:rPr>
        <w:t>were</w:t>
      </w:r>
      <w:r w:rsidRPr="0016069E">
        <w:rPr>
          <w:rFonts w:eastAsiaTheme="minorEastAsia"/>
          <w:sz w:val="22"/>
          <w:szCs w:val="22"/>
          <w:lang w:val="en-US"/>
        </w:rPr>
        <w:t xml:space="preserve"> made [</w:t>
      </w:r>
      <w:r w:rsidR="00501812">
        <w:rPr>
          <w:rFonts w:eastAsiaTheme="minorEastAsia"/>
          <w:sz w:val="22"/>
          <w:szCs w:val="22"/>
          <w:lang w:val="en-US"/>
        </w:rPr>
        <w:t>3</w:t>
      </w:r>
      <w:r>
        <w:rPr>
          <w:rFonts w:eastAsiaTheme="minorEastAsia"/>
          <w:sz w:val="22"/>
          <w:szCs w:val="22"/>
          <w:lang w:val="en-US"/>
        </w:rPr>
        <w:t>].</w:t>
      </w:r>
    </w:p>
    <w:tbl>
      <w:tblPr>
        <w:tblStyle w:val="aff4"/>
        <w:tblW w:w="0" w:type="auto"/>
        <w:jc w:val="center"/>
        <w:tblLook w:val="04A0" w:firstRow="1" w:lastRow="0" w:firstColumn="1" w:lastColumn="0" w:noHBand="0" w:noVBand="1"/>
      </w:tblPr>
      <w:tblGrid>
        <w:gridCol w:w="9962"/>
      </w:tblGrid>
      <w:tr w:rsidR="007E607B" w:rsidRPr="00A31D60" w14:paraId="4641ACFA" w14:textId="77777777" w:rsidTr="00154D5A">
        <w:trPr>
          <w:trHeight w:val="701"/>
          <w:jc w:val="center"/>
        </w:trPr>
        <w:tc>
          <w:tcPr>
            <w:tcW w:w="9962" w:type="dxa"/>
          </w:tcPr>
          <w:p w14:paraId="26748463" w14:textId="77777777" w:rsidR="008368E8" w:rsidRPr="008368E8" w:rsidRDefault="008368E8" w:rsidP="008368E8">
            <w:pPr>
              <w:spacing w:before="120" w:afterLines="50" w:after="120" w:line="256" w:lineRule="auto"/>
              <w:jc w:val="both"/>
              <w:rPr>
                <w:rFonts w:ascii="Times" w:eastAsia="Batang" w:hAnsi="Times"/>
                <w:b/>
                <w:bCs/>
                <w:sz w:val="20"/>
                <w:szCs w:val="24"/>
                <w:lang w:eastAsia="en-US"/>
              </w:rPr>
            </w:pPr>
            <w:r w:rsidRPr="008368E8">
              <w:rPr>
                <w:rFonts w:ascii="Times" w:eastAsia="Batang" w:hAnsi="Times"/>
                <w:b/>
                <w:bCs/>
                <w:sz w:val="20"/>
                <w:szCs w:val="24"/>
                <w:highlight w:val="yellow"/>
                <w:lang w:eastAsia="en-US"/>
              </w:rPr>
              <w:t>Working Assumption</w:t>
            </w:r>
            <w:r w:rsidRPr="008368E8">
              <w:rPr>
                <w:rFonts w:ascii="Times" w:eastAsia="Batang" w:hAnsi="Times"/>
                <w:b/>
                <w:bCs/>
                <w:sz w:val="20"/>
                <w:szCs w:val="24"/>
                <w:lang w:eastAsia="en-US"/>
              </w:rPr>
              <w:t xml:space="preserve"> </w:t>
            </w:r>
          </w:p>
          <w:p w14:paraId="5F078322" w14:textId="77777777" w:rsidR="008368E8" w:rsidRPr="008368E8" w:rsidRDefault="008368E8" w:rsidP="008368E8">
            <w:pPr>
              <w:widowControl w:val="0"/>
              <w:jc w:val="both"/>
              <w:rPr>
                <w:rFonts w:ascii="Times" w:eastAsia="Batang" w:hAnsi="Times"/>
                <w:sz w:val="20"/>
                <w:lang w:eastAsia="en-US"/>
              </w:rPr>
            </w:pPr>
            <w:r w:rsidRPr="008368E8">
              <w:rPr>
                <w:rFonts w:ascii="Times" w:eastAsia="Batang" w:hAnsi="Times"/>
                <w:sz w:val="20"/>
                <w:lang w:eastAsia="en-US"/>
              </w:rPr>
              <w:t>Down-select only one from the following methods for indication of the number of repetitions of Msg3 initial transmission.</w:t>
            </w:r>
          </w:p>
          <w:p w14:paraId="3DFBC6AB" w14:textId="77777777" w:rsidR="008368E8" w:rsidRDefault="008368E8" w:rsidP="008368E8">
            <w:pPr>
              <w:pStyle w:val="aff6"/>
              <w:widowControl w:val="0"/>
              <w:numPr>
                <w:ilvl w:val="0"/>
                <w:numId w:val="34"/>
              </w:numPr>
              <w:ind w:leftChars="0"/>
              <w:jc w:val="both"/>
              <w:rPr>
                <w:rFonts w:ascii="Times" w:eastAsia="Batang" w:hAnsi="Times"/>
                <w:sz w:val="20"/>
                <w:lang w:eastAsia="en-US"/>
              </w:rPr>
            </w:pPr>
            <w:r w:rsidRPr="008368E8">
              <w:rPr>
                <w:rFonts w:ascii="Times" w:eastAsia="Batang" w:hAnsi="Times"/>
                <w:sz w:val="20"/>
                <w:lang w:eastAsia="en-US"/>
              </w:rPr>
              <w:t xml:space="preserve">Alt 1: If TDRA information field is chosen, Option 2 is supported. </w:t>
            </w:r>
          </w:p>
          <w:p w14:paraId="0349C19D" w14:textId="77777777" w:rsidR="008368E8" w:rsidRDefault="008368E8" w:rsidP="008368E8">
            <w:pPr>
              <w:pStyle w:val="aff6"/>
              <w:widowControl w:val="0"/>
              <w:numPr>
                <w:ilvl w:val="1"/>
                <w:numId w:val="34"/>
              </w:numPr>
              <w:ind w:leftChars="0"/>
              <w:jc w:val="both"/>
              <w:rPr>
                <w:rFonts w:ascii="Times" w:eastAsia="Batang" w:hAnsi="Times"/>
                <w:sz w:val="20"/>
                <w:lang w:eastAsia="en-US"/>
              </w:rPr>
            </w:pPr>
            <w:r w:rsidRPr="008368E8">
              <w:rPr>
                <w:rFonts w:ascii="Times" w:eastAsia="Batang" w:hAnsi="Times"/>
                <w:sz w:val="20"/>
                <w:lang w:eastAsia="en-US"/>
              </w:rPr>
              <w:t xml:space="preserve"> The candidate values for repetition factor could be chosen from {[1], 2, 3, 4, 7, 8, [12], [16]} </w:t>
            </w:r>
          </w:p>
          <w:p w14:paraId="794D3BC7" w14:textId="77777777" w:rsidR="008368E8" w:rsidRDefault="008368E8" w:rsidP="008368E8">
            <w:pPr>
              <w:pStyle w:val="aff6"/>
              <w:widowControl w:val="0"/>
              <w:numPr>
                <w:ilvl w:val="0"/>
                <w:numId w:val="34"/>
              </w:numPr>
              <w:ind w:leftChars="0"/>
              <w:jc w:val="both"/>
              <w:rPr>
                <w:rFonts w:ascii="Times" w:eastAsia="Batang" w:hAnsi="Times"/>
                <w:sz w:val="20"/>
                <w:lang w:eastAsia="en-US"/>
              </w:rPr>
            </w:pPr>
            <w:r w:rsidRPr="008368E8">
              <w:rPr>
                <w:rFonts w:ascii="Times" w:eastAsia="Batang" w:hAnsi="Times"/>
                <w:sz w:val="20"/>
                <w:lang w:eastAsia="en-US"/>
              </w:rPr>
              <w:t>Alt 2: If MCS information field is chosen, repurpose the MCS information field as follows.</w:t>
            </w:r>
          </w:p>
          <w:p w14:paraId="40E96963" w14:textId="77777777" w:rsidR="008368E8" w:rsidRDefault="008368E8" w:rsidP="008368E8">
            <w:pPr>
              <w:pStyle w:val="aff6"/>
              <w:widowControl w:val="0"/>
              <w:numPr>
                <w:ilvl w:val="1"/>
                <w:numId w:val="34"/>
              </w:numPr>
              <w:ind w:leftChars="0"/>
              <w:jc w:val="both"/>
              <w:rPr>
                <w:rFonts w:ascii="Times" w:eastAsia="Batang" w:hAnsi="Times"/>
                <w:sz w:val="20"/>
                <w:lang w:eastAsia="en-US"/>
              </w:rPr>
            </w:pPr>
            <w:r w:rsidRPr="008368E8">
              <w:rPr>
                <w:rFonts w:ascii="Times" w:eastAsia="Batang" w:hAnsi="Times"/>
                <w:sz w:val="20"/>
                <w:lang w:eastAsia="en-US"/>
              </w:rPr>
              <w:t>2 MSB bits of the MCS information field are used for selecting one repetition factor from a SIB1 configured set with 4 candidate values.</w:t>
            </w:r>
          </w:p>
          <w:p w14:paraId="4993EF82" w14:textId="557CCC69" w:rsidR="008368E8" w:rsidRPr="008368E8" w:rsidRDefault="008368E8" w:rsidP="008368E8">
            <w:pPr>
              <w:pStyle w:val="aff6"/>
              <w:widowControl w:val="0"/>
              <w:numPr>
                <w:ilvl w:val="2"/>
                <w:numId w:val="34"/>
              </w:numPr>
              <w:ind w:leftChars="0"/>
              <w:jc w:val="both"/>
              <w:rPr>
                <w:rFonts w:ascii="Times" w:eastAsia="Batang" w:hAnsi="Times"/>
                <w:sz w:val="20"/>
                <w:lang w:eastAsia="en-US"/>
              </w:rPr>
            </w:pPr>
            <w:r w:rsidRPr="008368E8">
              <w:rPr>
                <w:rFonts w:ascii="Times" w:eastAsia="Batang" w:hAnsi="Times"/>
                <w:sz w:val="20"/>
                <w:lang w:eastAsia="en-US"/>
              </w:rPr>
              <w:t>The set of candidate values for repetition factor could be chosen from {[1], 2, 3, 4, 7, 8, [12], [16]}</w:t>
            </w:r>
          </w:p>
          <w:p w14:paraId="4ECF04F8" w14:textId="4B582405" w:rsidR="00AC4DC1" w:rsidRPr="008368E8" w:rsidRDefault="008368E8" w:rsidP="008368E8">
            <w:pPr>
              <w:widowControl w:val="0"/>
              <w:jc w:val="both"/>
              <w:rPr>
                <w:rFonts w:ascii="Times" w:eastAsia="Batang" w:hAnsi="Times"/>
                <w:sz w:val="20"/>
                <w:lang w:eastAsia="en-US"/>
              </w:rPr>
            </w:pPr>
            <w:r w:rsidRPr="008368E8">
              <w:rPr>
                <w:rFonts w:ascii="Times" w:eastAsia="Batang" w:hAnsi="Times"/>
                <w:sz w:val="20"/>
                <w:lang w:eastAsia="en-US"/>
              </w:rPr>
              <w:t>Note: Whether ‘1’ is included depends on the outcome of interpretation of the selected information field.</w:t>
            </w:r>
          </w:p>
          <w:p w14:paraId="71DC58ED" w14:textId="77777777" w:rsidR="00154D5A" w:rsidRPr="00154D5A" w:rsidRDefault="00154D5A" w:rsidP="00154D5A">
            <w:pPr>
              <w:spacing w:before="120" w:afterLines="50" w:after="120" w:line="256" w:lineRule="auto"/>
              <w:jc w:val="both"/>
              <w:rPr>
                <w:rFonts w:ascii="Times" w:eastAsia="Batang" w:hAnsi="Times"/>
                <w:b/>
                <w:bCs/>
                <w:sz w:val="20"/>
                <w:szCs w:val="24"/>
                <w:lang w:eastAsia="en-US"/>
              </w:rPr>
            </w:pPr>
          </w:p>
          <w:p w14:paraId="42B78D42" w14:textId="77777777" w:rsidR="00154D5A" w:rsidRPr="00154D5A" w:rsidRDefault="00154D5A" w:rsidP="00154D5A">
            <w:pPr>
              <w:rPr>
                <w:rFonts w:ascii="DengXian" w:eastAsia="Batang" w:hAnsi="DengXian"/>
                <w:b/>
                <w:bCs/>
                <w:sz w:val="20"/>
                <w:highlight w:val="green"/>
                <w:lang w:val="en-US" w:eastAsia="zh-CN"/>
              </w:rPr>
            </w:pPr>
            <w:r w:rsidRPr="00154D5A">
              <w:rPr>
                <w:rFonts w:ascii="Times" w:eastAsia="Batang" w:hAnsi="Times"/>
                <w:b/>
                <w:bCs/>
                <w:sz w:val="20"/>
                <w:highlight w:val="green"/>
                <w:lang w:eastAsia="en-US"/>
              </w:rPr>
              <w:t>Agreement </w:t>
            </w:r>
          </w:p>
          <w:p w14:paraId="16B2F685" w14:textId="77777777" w:rsidR="00154D5A" w:rsidRPr="008368E8" w:rsidRDefault="00154D5A" w:rsidP="008368E8">
            <w:pPr>
              <w:widowControl w:val="0"/>
              <w:jc w:val="both"/>
              <w:rPr>
                <w:rFonts w:ascii="Times" w:eastAsia="Batang" w:hAnsi="Times"/>
                <w:sz w:val="20"/>
                <w:lang w:eastAsia="en-US"/>
              </w:rPr>
            </w:pPr>
            <w:r w:rsidRPr="008368E8">
              <w:rPr>
                <w:rFonts w:ascii="Times" w:eastAsia="Batang" w:hAnsi="Times"/>
                <w:sz w:val="20"/>
                <w:lang w:eastAsia="en-US"/>
              </w:rPr>
              <w:t xml:space="preserve">Down-select one of the two options on </w:t>
            </w:r>
            <w:bookmarkStart w:id="3" w:name="_Hlk83837290"/>
            <w:r w:rsidRPr="008368E8">
              <w:rPr>
                <w:rFonts w:ascii="Times" w:eastAsia="Batang" w:hAnsi="Times"/>
                <w:sz w:val="20"/>
                <w:lang w:eastAsia="en-US"/>
              </w:rPr>
              <w:t>how a UE should interpret the selected information field for indication of the number of repetitions.</w:t>
            </w:r>
          </w:p>
          <w:bookmarkEnd w:id="3"/>
          <w:p w14:paraId="6AA8021D" w14:textId="77777777" w:rsidR="00154D5A" w:rsidRPr="00154D5A" w:rsidRDefault="00154D5A" w:rsidP="000500FF">
            <w:pPr>
              <w:widowControl w:val="0"/>
              <w:numPr>
                <w:ilvl w:val="0"/>
                <w:numId w:val="29"/>
              </w:numPr>
              <w:jc w:val="both"/>
              <w:rPr>
                <w:rFonts w:ascii="Times" w:eastAsia="DengXian" w:hAnsi="Times"/>
                <w:sz w:val="20"/>
                <w:lang w:eastAsia="en-US"/>
              </w:rPr>
            </w:pPr>
            <w:r w:rsidRPr="00154D5A">
              <w:rPr>
                <w:rFonts w:ascii="Times" w:eastAsia="Batang" w:hAnsi="Times"/>
                <w:sz w:val="20"/>
                <w:lang w:eastAsia="en-US"/>
              </w:rPr>
              <w:t>Option 1:</w:t>
            </w:r>
          </w:p>
          <w:p w14:paraId="4A65FC69" w14:textId="77777777" w:rsidR="00154D5A" w:rsidRPr="00154D5A" w:rsidRDefault="00154D5A" w:rsidP="000500FF">
            <w:pPr>
              <w:widowControl w:val="0"/>
              <w:numPr>
                <w:ilvl w:val="0"/>
                <w:numId w:val="30"/>
              </w:numPr>
              <w:jc w:val="both"/>
              <w:rPr>
                <w:rFonts w:ascii="Times" w:eastAsia="Batang" w:hAnsi="Times"/>
                <w:sz w:val="20"/>
                <w:lang w:eastAsia="en-US"/>
              </w:rPr>
            </w:pPr>
            <w:r w:rsidRPr="00154D5A">
              <w:rPr>
                <w:rFonts w:ascii="Times" w:eastAsia="Batang" w:hAnsi="Times"/>
                <w:sz w:val="20"/>
                <w:lang w:eastAsia="en-US"/>
              </w:rPr>
              <w:t>When a UE requests Msg3 repetition, the new TDRA table or repurposed information field is applied.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 or without repetition for the UE requesting Msg3 repetition.</w:t>
            </w:r>
          </w:p>
          <w:p w14:paraId="459114DF" w14:textId="77777777" w:rsidR="00154D5A" w:rsidRPr="00154D5A" w:rsidRDefault="00154D5A" w:rsidP="000500FF">
            <w:pPr>
              <w:widowControl w:val="0"/>
              <w:numPr>
                <w:ilvl w:val="1"/>
                <w:numId w:val="30"/>
              </w:numPr>
              <w:tabs>
                <w:tab w:val="left" w:pos="840"/>
              </w:tabs>
              <w:jc w:val="both"/>
              <w:rPr>
                <w:rFonts w:ascii="Times" w:eastAsia="Batang" w:hAnsi="Times"/>
                <w:sz w:val="20"/>
                <w:lang w:eastAsia="en-US"/>
              </w:rPr>
            </w:pPr>
            <w:r w:rsidRPr="00154D5A">
              <w:rPr>
                <w:rFonts w:ascii="Times" w:eastAsia="Batang" w:hAnsi="Times"/>
                <w:sz w:val="20"/>
                <w:lang w:eastAsia="en-US"/>
              </w:rPr>
              <w:t>Repetition factor K=1 is included in the TDRA table or one entry/codepoint of the repurposed information field.</w:t>
            </w:r>
          </w:p>
          <w:p w14:paraId="69DA88D9" w14:textId="77777777" w:rsidR="00154D5A" w:rsidRPr="00154D5A" w:rsidRDefault="00154D5A" w:rsidP="000500FF">
            <w:pPr>
              <w:widowControl w:val="0"/>
              <w:numPr>
                <w:ilvl w:val="0"/>
                <w:numId w:val="30"/>
              </w:numPr>
              <w:jc w:val="both"/>
              <w:rPr>
                <w:rFonts w:ascii="Times" w:eastAsia="Batang" w:hAnsi="Times"/>
                <w:sz w:val="20"/>
                <w:lang w:eastAsia="en-US"/>
              </w:rPr>
            </w:pPr>
            <w:r w:rsidRPr="00154D5A">
              <w:rPr>
                <w:rFonts w:ascii="Times" w:eastAsia="Batang" w:hAnsi="Times"/>
                <w:sz w:val="20"/>
                <w:lang w:eastAsia="en-US"/>
              </w:rPr>
              <w:t xml:space="preserve">When the UE doesn’t request Msg3 repetition (including legacy UE), the legacy TDRA table or legacy information field is applied.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without repetition for the UE not requesting Msg3 repetition.</w:t>
            </w:r>
          </w:p>
          <w:p w14:paraId="7FC0E4DD" w14:textId="77777777" w:rsidR="00154D5A" w:rsidRPr="00154D5A" w:rsidRDefault="00154D5A" w:rsidP="000500FF">
            <w:pPr>
              <w:widowControl w:val="0"/>
              <w:numPr>
                <w:ilvl w:val="0"/>
                <w:numId w:val="31"/>
              </w:numPr>
              <w:spacing w:before="50" w:after="50" w:line="210" w:lineRule="atLeast"/>
              <w:jc w:val="both"/>
              <w:rPr>
                <w:rFonts w:ascii="Arial" w:eastAsia="Arial" w:hAnsi="Arial" w:cs="Arial"/>
                <w:color w:val="493118"/>
                <w:sz w:val="20"/>
                <w:lang w:val="en-US" w:eastAsia="zh-CN"/>
              </w:rPr>
            </w:pPr>
            <w:r w:rsidRPr="00154D5A">
              <w:rPr>
                <w:rFonts w:ascii="Arial" w:eastAsia="Arial" w:hAnsi="Arial" w:cs="Arial"/>
                <w:color w:val="493118"/>
                <w:sz w:val="20"/>
                <w:lang w:val="en-US" w:eastAsia="zh-CN"/>
              </w:rPr>
              <w:t>Option 2:</w:t>
            </w:r>
          </w:p>
          <w:p w14:paraId="2618F20A" w14:textId="77777777" w:rsidR="00154D5A" w:rsidRPr="00154D5A" w:rsidRDefault="00154D5A" w:rsidP="000500FF">
            <w:pPr>
              <w:widowControl w:val="0"/>
              <w:numPr>
                <w:ilvl w:val="0"/>
                <w:numId w:val="30"/>
              </w:numPr>
              <w:jc w:val="both"/>
              <w:rPr>
                <w:rFonts w:ascii="Times" w:eastAsia="DengXian" w:hAnsi="Times"/>
                <w:sz w:val="20"/>
                <w:lang w:eastAsia="en-US"/>
              </w:rPr>
            </w:pPr>
            <w:r w:rsidRPr="00154D5A">
              <w:rPr>
                <w:rFonts w:ascii="Times" w:eastAsia="Batang" w:hAnsi="Times"/>
                <w:sz w:val="20"/>
                <w:lang w:eastAsia="en-US"/>
              </w:rPr>
              <w:t xml:space="preserve">When a UE requests Msg3 repetition,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 or without repetition by respectively using the new TDRA table or legacy TDRA table; or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 or without repetition by respectively using repurposed information field or legacy interpretation of information field. Whether the UE should apply the new or the legacy TDRA </w:t>
            </w:r>
            <w:proofErr w:type="gramStart"/>
            <w:r w:rsidRPr="00154D5A">
              <w:rPr>
                <w:rFonts w:ascii="Times" w:eastAsia="Batang" w:hAnsi="Times"/>
                <w:sz w:val="20"/>
                <w:lang w:eastAsia="en-US"/>
              </w:rPr>
              <w:t>table, or</w:t>
            </w:r>
            <w:proofErr w:type="gramEnd"/>
            <w:r w:rsidRPr="00154D5A">
              <w:rPr>
                <w:rFonts w:ascii="Times" w:eastAsia="Batang" w:hAnsi="Times"/>
                <w:sz w:val="20"/>
                <w:lang w:eastAsia="en-US"/>
              </w:rPr>
              <w:t xml:space="preserve"> apply repurposed or legacy interpretation of the information field, is indicated by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w:t>
            </w:r>
          </w:p>
          <w:p w14:paraId="260A37EF" w14:textId="77777777" w:rsidR="00154D5A" w:rsidRPr="00154D5A" w:rsidRDefault="00154D5A" w:rsidP="000500FF">
            <w:pPr>
              <w:widowControl w:val="0"/>
              <w:numPr>
                <w:ilvl w:val="1"/>
                <w:numId w:val="30"/>
              </w:numPr>
              <w:tabs>
                <w:tab w:val="left" w:pos="840"/>
              </w:tabs>
              <w:jc w:val="both"/>
              <w:rPr>
                <w:rFonts w:ascii="Times" w:eastAsia="Batang" w:hAnsi="Times"/>
                <w:sz w:val="20"/>
                <w:lang w:eastAsia="en-US"/>
              </w:rPr>
            </w:pPr>
            <w:r w:rsidRPr="00154D5A">
              <w:rPr>
                <w:rFonts w:ascii="Times" w:eastAsia="Batang" w:hAnsi="Times"/>
                <w:sz w:val="20"/>
                <w:lang w:eastAsia="en-US"/>
              </w:rPr>
              <w:lastRenderedPageBreak/>
              <w:t xml:space="preserve">FFS details, </w:t>
            </w:r>
            <w:proofErr w:type="gramStart"/>
            <w:r w:rsidRPr="00154D5A">
              <w:rPr>
                <w:rFonts w:ascii="Times" w:eastAsia="Batang" w:hAnsi="Times"/>
                <w:sz w:val="20"/>
                <w:lang w:eastAsia="en-US"/>
              </w:rPr>
              <w:t>e.g.</w:t>
            </w:r>
            <w:proofErr w:type="gramEnd"/>
            <w:r w:rsidRPr="00154D5A">
              <w:rPr>
                <w:rFonts w:ascii="Times" w:eastAsia="Batang" w:hAnsi="Times"/>
                <w:sz w:val="20"/>
                <w:lang w:eastAsia="en-US"/>
              </w:rPr>
              <w:t> implicit or explicit indication or predefined.</w:t>
            </w:r>
          </w:p>
          <w:p w14:paraId="71109E8B" w14:textId="77777777" w:rsidR="00154D5A" w:rsidRPr="00154D5A" w:rsidRDefault="00154D5A" w:rsidP="000500FF">
            <w:pPr>
              <w:widowControl w:val="0"/>
              <w:numPr>
                <w:ilvl w:val="1"/>
                <w:numId w:val="30"/>
              </w:numPr>
              <w:tabs>
                <w:tab w:val="left" w:pos="840"/>
              </w:tabs>
              <w:jc w:val="both"/>
              <w:rPr>
                <w:rFonts w:ascii="Times" w:eastAsia="Batang" w:hAnsi="Times"/>
                <w:sz w:val="20"/>
                <w:lang w:eastAsia="en-US"/>
              </w:rPr>
            </w:pPr>
            <w:r w:rsidRPr="00154D5A">
              <w:rPr>
                <w:rFonts w:ascii="Times" w:eastAsia="Batang" w:hAnsi="Times"/>
                <w:sz w:val="20"/>
                <w:lang w:eastAsia="en-US"/>
              </w:rPr>
              <w:t>Repetition factor K=1 is NOT included in the TDRA table or one entry/codepoint of the repurposed information field.</w:t>
            </w:r>
          </w:p>
          <w:p w14:paraId="3476A26B" w14:textId="74EB19DD" w:rsidR="00154D5A" w:rsidRPr="00154D5A" w:rsidRDefault="00154D5A" w:rsidP="000500FF">
            <w:pPr>
              <w:widowControl w:val="0"/>
              <w:numPr>
                <w:ilvl w:val="0"/>
                <w:numId w:val="30"/>
              </w:numPr>
              <w:jc w:val="both"/>
              <w:rPr>
                <w:rFonts w:ascii="Times" w:eastAsia="Batang" w:hAnsi="Times"/>
                <w:sz w:val="20"/>
                <w:lang w:eastAsia="en-US"/>
              </w:rPr>
            </w:pPr>
            <w:r w:rsidRPr="00154D5A">
              <w:rPr>
                <w:rFonts w:ascii="Times" w:eastAsia="Batang" w:hAnsi="Times"/>
                <w:sz w:val="20"/>
                <w:lang w:eastAsia="en-US"/>
              </w:rPr>
              <w:t xml:space="preserve">When the UE doesn't request Msg3 repetition (including legacy UE), </w:t>
            </w:r>
            <w:proofErr w:type="spellStart"/>
            <w:r w:rsidRPr="00154D5A">
              <w:rPr>
                <w:rFonts w:ascii="Times" w:eastAsia="Batang" w:hAnsi="Times"/>
                <w:sz w:val="20"/>
                <w:lang w:eastAsia="en-US"/>
              </w:rPr>
              <w:t>gNB</w:t>
            </w:r>
            <w:proofErr w:type="spellEnd"/>
            <w:r w:rsidRPr="00154D5A">
              <w:rPr>
                <w:rFonts w:ascii="Times" w:eastAsia="Batang" w:hAnsi="Times"/>
                <w:sz w:val="20"/>
                <w:lang w:eastAsia="en-US"/>
              </w:rPr>
              <w:t xml:space="preserve"> schedules Msg3 without repetition. The UE applies the legacy TDRA table, or the legacy interpretation of the information field.</w:t>
            </w:r>
          </w:p>
        </w:tc>
      </w:tr>
    </w:tbl>
    <w:p w14:paraId="4FC352A3" w14:textId="000B8B0D" w:rsidR="00984CDC" w:rsidRDefault="00984CDC" w:rsidP="0066270D">
      <w:pPr>
        <w:spacing w:afterLines="50" w:after="120"/>
        <w:jc w:val="both"/>
        <w:rPr>
          <w:sz w:val="22"/>
          <w:szCs w:val="22"/>
        </w:rPr>
      </w:pPr>
    </w:p>
    <w:p w14:paraId="414E05E6" w14:textId="1E9579FE" w:rsidR="00B80732" w:rsidRPr="00501812" w:rsidRDefault="00984CDC" w:rsidP="0066270D">
      <w:pPr>
        <w:spacing w:afterLines="50" w:after="120"/>
        <w:jc w:val="both"/>
        <w:rPr>
          <w:sz w:val="22"/>
          <w:szCs w:val="22"/>
        </w:rPr>
      </w:pPr>
      <w:r>
        <w:rPr>
          <w:sz w:val="22"/>
          <w:szCs w:val="22"/>
        </w:rPr>
        <w:t xml:space="preserve">RAN1 has discussed which information field </w:t>
      </w:r>
      <w:r w:rsidR="008E6FE5">
        <w:rPr>
          <w:sz w:val="22"/>
          <w:szCs w:val="22"/>
        </w:rPr>
        <w:t>should be</w:t>
      </w:r>
      <w:r>
        <w:rPr>
          <w:sz w:val="22"/>
          <w:szCs w:val="22"/>
        </w:rPr>
        <w:t xml:space="preserve"> used for Msg3 repetition factor</w:t>
      </w:r>
      <w:r w:rsidR="00DE3ECD">
        <w:rPr>
          <w:sz w:val="22"/>
          <w:szCs w:val="22"/>
        </w:rPr>
        <w:t xml:space="preserve"> indication</w:t>
      </w:r>
      <w:r>
        <w:rPr>
          <w:sz w:val="22"/>
          <w:szCs w:val="22"/>
        </w:rPr>
        <w:t xml:space="preserve">. In our view, there are three aspects for Msg3 repetition factor information field: SIB1 overhead, TDRA flexibility, and </w:t>
      </w:r>
      <w:r w:rsidR="008368E8">
        <w:rPr>
          <w:sz w:val="22"/>
          <w:szCs w:val="22"/>
        </w:rPr>
        <w:t>MCS flexibility</w:t>
      </w:r>
      <w:r>
        <w:rPr>
          <w:sz w:val="22"/>
          <w:szCs w:val="22"/>
        </w:rPr>
        <w:t xml:space="preserve">. </w:t>
      </w:r>
      <w:r w:rsidR="00D96C2F">
        <w:rPr>
          <w:sz w:val="22"/>
          <w:szCs w:val="22"/>
        </w:rPr>
        <w:t xml:space="preserve">These </w:t>
      </w:r>
      <w:r w:rsidR="008E6FE5">
        <w:rPr>
          <w:sz w:val="22"/>
          <w:szCs w:val="22"/>
        </w:rPr>
        <w:t>perspectives</w:t>
      </w:r>
      <w:r w:rsidR="00D96C2F">
        <w:rPr>
          <w:sz w:val="22"/>
          <w:szCs w:val="22"/>
        </w:rPr>
        <w:t xml:space="preserve"> of each field are summarized in Table 1.</w:t>
      </w:r>
      <w:r w:rsidR="00B80732">
        <w:rPr>
          <w:sz w:val="22"/>
          <w:szCs w:val="22"/>
        </w:rPr>
        <w:t xml:space="preserve"> </w:t>
      </w:r>
      <w:r w:rsidR="0008349A">
        <w:rPr>
          <w:sz w:val="22"/>
          <w:szCs w:val="22"/>
        </w:rPr>
        <w:t xml:space="preserve">While </w:t>
      </w:r>
      <w:r w:rsidR="00B80732">
        <w:rPr>
          <w:sz w:val="22"/>
          <w:szCs w:val="22"/>
        </w:rPr>
        <w:t xml:space="preserve">TDRA as the field indicating repetition factors can reuse Rel-16 TDRA framework to indicate dynamic repetition </w:t>
      </w:r>
      <w:r w:rsidR="006814E5">
        <w:rPr>
          <w:sz w:val="22"/>
          <w:szCs w:val="22"/>
        </w:rPr>
        <w:t>factors, it</w:t>
      </w:r>
      <w:r w:rsidR="00B80732">
        <w:rPr>
          <w:sz w:val="22"/>
          <w:szCs w:val="22"/>
        </w:rPr>
        <w:t xml:space="preserve"> costs SIB1 overhead and relatively reduces TDRA flexibility compared to </w:t>
      </w:r>
      <w:r w:rsidR="00350C2B">
        <w:rPr>
          <w:sz w:val="22"/>
          <w:szCs w:val="22"/>
        </w:rPr>
        <w:t xml:space="preserve">the case using </w:t>
      </w:r>
      <w:r w:rsidR="009A377D">
        <w:rPr>
          <w:sz w:val="22"/>
          <w:szCs w:val="22"/>
        </w:rPr>
        <w:t>MCS</w:t>
      </w:r>
      <w:r w:rsidR="00B80732">
        <w:rPr>
          <w:sz w:val="22"/>
          <w:szCs w:val="22"/>
        </w:rPr>
        <w:t xml:space="preserve"> information field. On the other hand</w:t>
      </w:r>
      <w:r w:rsidR="0008349A">
        <w:rPr>
          <w:sz w:val="22"/>
          <w:szCs w:val="22"/>
        </w:rPr>
        <w:t>,</w:t>
      </w:r>
      <w:r w:rsidR="00B80732">
        <w:rPr>
          <w:sz w:val="22"/>
          <w:szCs w:val="22"/>
        </w:rPr>
        <w:t xml:space="preserve"> MCS</w:t>
      </w:r>
      <w:r w:rsidR="009A377D">
        <w:rPr>
          <w:sz w:val="22"/>
          <w:szCs w:val="22"/>
        </w:rPr>
        <w:t xml:space="preserve"> field-based indication </w:t>
      </w:r>
      <w:r w:rsidR="00B80732">
        <w:rPr>
          <w:sz w:val="22"/>
          <w:szCs w:val="22"/>
        </w:rPr>
        <w:t xml:space="preserve">can avoid </w:t>
      </w:r>
      <w:r w:rsidR="008368E8">
        <w:rPr>
          <w:sz w:val="22"/>
          <w:szCs w:val="22"/>
        </w:rPr>
        <w:t xml:space="preserve">large </w:t>
      </w:r>
      <w:r w:rsidR="00B80732">
        <w:rPr>
          <w:sz w:val="22"/>
          <w:szCs w:val="22"/>
        </w:rPr>
        <w:t xml:space="preserve">SIB1 overhead </w:t>
      </w:r>
      <w:r w:rsidR="008368E8">
        <w:rPr>
          <w:sz w:val="22"/>
          <w:szCs w:val="22"/>
        </w:rPr>
        <w:t>compared to TDRA</w:t>
      </w:r>
      <w:r w:rsidR="00B80732">
        <w:rPr>
          <w:sz w:val="22"/>
          <w:szCs w:val="22"/>
        </w:rPr>
        <w:t>.</w:t>
      </w:r>
      <w:r w:rsidR="00AC4DC1">
        <w:rPr>
          <w:sz w:val="22"/>
          <w:szCs w:val="22"/>
        </w:rPr>
        <w:t xml:space="preserve"> </w:t>
      </w:r>
      <w:r w:rsidR="00501812">
        <w:rPr>
          <w:sz w:val="22"/>
          <w:szCs w:val="22"/>
        </w:rPr>
        <w:t xml:space="preserve">Also, </w:t>
      </w:r>
      <w:r w:rsidR="00501812" w:rsidRPr="00501812">
        <w:rPr>
          <w:sz w:val="22"/>
          <w:szCs w:val="22"/>
        </w:rPr>
        <w:t>low MCS indexes are sufficient to support</w:t>
      </w:r>
      <w:r w:rsidR="00501812">
        <w:rPr>
          <w:sz w:val="22"/>
          <w:szCs w:val="22"/>
        </w:rPr>
        <w:t xml:space="preserve"> for </w:t>
      </w:r>
      <w:r w:rsidR="00501812" w:rsidRPr="00501812">
        <w:rPr>
          <w:sz w:val="22"/>
          <w:szCs w:val="22"/>
        </w:rPr>
        <w:t>UE in cell edge</w:t>
      </w:r>
      <w:r w:rsidR="00501812">
        <w:rPr>
          <w:sz w:val="22"/>
          <w:szCs w:val="22"/>
        </w:rPr>
        <w:t>. From these points of view, our first preference is MCS field for indicating Msg3 repetition factor.</w:t>
      </w:r>
    </w:p>
    <w:p w14:paraId="712128E3" w14:textId="77777777" w:rsidR="00AC4DC1" w:rsidRPr="00B80732" w:rsidRDefault="00AC4DC1" w:rsidP="0066270D">
      <w:pPr>
        <w:spacing w:afterLines="50" w:after="120"/>
        <w:jc w:val="both"/>
        <w:rPr>
          <w:sz w:val="22"/>
          <w:szCs w:val="22"/>
        </w:rPr>
      </w:pPr>
    </w:p>
    <w:p w14:paraId="159D513E" w14:textId="013728A1" w:rsidR="00B07172" w:rsidRDefault="008A11D3" w:rsidP="00B07172">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MCS information field can be repurposed for indicating Msg3 repetition factors</w:t>
      </w:r>
      <w:r w:rsidR="00B07172">
        <w:rPr>
          <w:rFonts w:eastAsia="游明朝"/>
          <w:b/>
          <w:sz w:val="22"/>
          <w:szCs w:val="22"/>
        </w:rPr>
        <w:t xml:space="preserve">, when UE requesting Msg3 repetition interprets MCS information field </w:t>
      </w:r>
      <w:r>
        <w:rPr>
          <w:rFonts w:eastAsia="游明朝"/>
          <w:b/>
          <w:sz w:val="22"/>
          <w:szCs w:val="22"/>
        </w:rPr>
        <w:t>of</w:t>
      </w:r>
      <w:r w:rsidR="00B07172">
        <w:rPr>
          <w:rFonts w:eastAsia="游明朝"/>
          <w:b/>
          <w:sz w:val="22"/>
          <w:szCs w:val="22"/>
        </w:rPr>
        <w:t xml:space="preserve"> UL grant</w:t>
      </w:r>
      <w:r>
        <w:rPr>
          <w:rFonts w:eastAsia="游明朝"/>
          <w:b/>
          <w:sz w:val="22"/>
          <w:szCs w:val="22"/>
        </w:rPr>
        <w:t xml:space="preserve"> in RAR</w:t>
      </w:r>
      <w:r w:rsidR="00B07172" w:rsidRPr="00606CEB">
        <w:rPr>
          <w:b/>
          <w:sz w:val="22"/>
          <w:szCs w:val="22"/>
          <w:lang w:val="en-US"/>
        </w:rPr>
        <w:t xml:space="preserve">. </w:t>
      </w:r>
    </w:p>
    <w:p w14:paraId="7F0B9CE9" w14:textId="77777777" w:rsidR="00B80732" w:rsidRPr="00B07172" w:rsidRDefault="00B80732" w:rsidP="0066270D">
      <w:pPr>
        <w:spacing w:afterLines="50" w:after="120"/>
        <w:jc w:val="both"/>
        <w:rPr>
          <w:sz w:val="22"/>
          <w:szCs w:val="22"/>
          <w:lang w:val="en-US"/>
        </w:rPr>
      </w:pPr>
    </w:p>
    <w:p w14:paraId="7BE7ED8F" w14:textId="66D93A6A" w:rsidR="00B80732" w:rsidRDefault="00B80732" w:rsidP="00B80732">
      <w:pPr>
        <w:jc w:val="center"/>
        <w:rPr>
          <w:sz w:val="22"/>
          <w:szCs w:val="22"/>
          <w:lang w:val="en-US"/>
        </w:rPr>
      </w:pPr>
      <w:r w:rsidRPr="004A38C0">
        <w:rPr>
          <w:sz w:val="22"/>
          <w:szCs w:val="22"/>
          <w:lang w:val="en-US"/>
        </w:rPr>
        <w:t xml:space="preserve">Table </w:t>
      </w:r>
      <w:r>
        <w:rPr>
          <w:sz w:val="22"/>
          <w:szCs w:val="22"/>
          <w:lang w:val="en-US"/>
        </w:rPr>
        <w:t>1</w:t>
      </w:r>
      <w:r w:rsidRPr="004A38C0">
        <w:rPr>
          <w:sz w:val="22"/>
          <w:szCs w:val="22"/>
          <w:lang w:val="en-US"/>
        </w:rPr>
        <w:t xml:space="preserve">: </w:t>
      </w:r>
      <w:r>
        <w:rPr>
          <w:sz w:val="22"/>
          <w:szCs w:val="22"/>
          <w:lang w:val="en-US"/>
        </w:rPr>
        <w:t>Comparison of potential information field</w:t>
      </w:r>
      <w:r w:rsidR="008E6FE5">
        <w:rPr>
          <w:sz w:val="22"/>
          <w:szCs w:val="22"/>
          <w:lang w:val="en-US"/>
        </w:rPr>
        <w:t>s</w:t>
      </w:r>
      <w:r>
        <w:rPr>
          <w:sz w:val="22"/>
          <w:szCs w:val="22"/>
          <w:lang w:val="en-US"/>
        </w:rPr>
        <w:t xml:space="preserve"> for Msg3 repetition factor</w:t>
      </w:r>
      <w:r w:rsidR="008E6FE5">
        <w:rPr>
          <w:sz w:val="22"/>
          <w:szCs w:val="22"/>
          <w:lang w:val="en-US"/>
        </w:rPr>
        <w:t>s</w:t>
      </w:r>
      <w:r>
        <w:rPr>
          <w:sz w:val="22"/>
          <w:szCs w:val="22"/>
          <w:lang w:val="en-US"/>
        </w:rPr>
        <w:t>.</w:t>
      </w:r>
    </w:p>
    <w:p w14:paraId="6A73F67F" w14:textId="77777777" w:rsidR="00B80732" w:rsidRPr="00B80732" w:rsidRDefault="00B80732" w:rsidP="00B80732">
      <w:pPr>
        <w:jc w:val="center"/>
        <w:rPr>
          <w:sz w:val="2"/>
          <w:szCs w:val="2"/>
          <w:lang w:val="en-US"/>
        </w:rPr>
      </w:pPr>
    </w:p>
    <w:tbl>
      <w:tblPr>
        <w:tblW w:w="0" w:type="auto"/>
        <w:jc w:val="center"/>
        <w:tblCellMar>
          <w:left w:w="0" w:type="dxa"/>
          <w:right w:w="0" w:type="dxa"/>
        </w:tblCellMar>
        <w:tblLook w:val="0420" w:firstRow="1" w:lastRow="0" w:firstColumn="0" w:lastColumn="0" w:noHBand="0" w:noVBand="1"/>
      </w:tblPr>
      <w:tblGrid>
        <w:gridCol w:w="778"/>
        <w:gridCol w:w="1463"/>
        <w:gridCol w:w="1573"/>
        <w:gridCol w:w="1463"/>
      </w:tblGrid>
      <w:tr w:rsidR="00B80732" w:rsidRPr="00D96C2F" w14:paraId="350D6133" w14:textId="77777777" w:rsidTr="007832F7">
        <w:trPr>
          <w:trHeight w:val="2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917E50" w14:textId="77777777" w:rsidR="00B80732" w:rsidRPr="00D96C2F" w:rsidRDefault="00B80732" w:rsidP="007832F7">
            <w:pPr>
              <w:spacing w:afterLines="50" w:after="120"/>
              <w:jc w:val="both"/>
              <w:rPr>
                <w:sz w:val="18"/>
                <w:szCs w:val="18"/>
                <w:lang w:val="en-US"/>
              </w:rPr>
            </w:pPr>
            <w:r w:rsidRPr="00D96C2F">
              <w:rPr>
                <w:b/>
                <w:bCs/>
                <w:sz w:val="18"/>
                <w:szCs w:val="18"/>
                <w:lang w:val="en-US"/>
              </w:rPr>
              <w:t xml:space="preserve">Field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A7842C" w14:textId="77777777" w:rsidR="00B80732" w:rsidRPr="00D96C2F" w:rsidRDefault="00B80732" w:rsidP="007832F7">
            <w:pPr>
              <w:spacing w:afterLines="50" w:after="120"/>
              <w:jc w:val="both"/>
              <w:rPr>
                <w:sz w:val="18"/>
                <w:szCs w:val="18"/>
                <w:lang w:val="en-US"/>
              </w:rPr>
            </w:pPr>
            <w:r w:rsidRPr="00D96C2F">
              <w:rPr>
                <w:b/>
                <w:bCs/>
                <w:sz w:val="18"/>
                <w:szCs w:val="18"/>
                <w:lang w:val="en-US"/>
              </w:rPr>
              <w:t>SIB1 overhead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0868645" w14:textId="77777777" w:rsidR="00B80732" w:rsidRPr="00D96C2F" w:rsidRDefault="00B80732" w:rsidP="007832F7">
            <w:pPr>
              <w:spacing w:afterLines="50" w:after="120"/>
              <w:jc w:val="both"/>
              <w:rPr>
                <w:sz w:val="18"/>
                <w:szCs w:val="18"/>
                <w:lang w:val="en-US"/>
              </w:rPr>
            </w:pPr>
            <w:r w:rsidRPr="00D96C2F">
              <w:rPr>
                <w:b/>
                <w:bCs/>
                <w:sz w:val="18"/>
                <w:szCs w:val="18"/>
                <w:lang w:val="en-US"/>
              </w:rPr>
              <w:t>TDRA flexibility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3D9C953" w14:textId="4F16F0AB" w:rsidR="00B80732" w:rsidRPr="008368E8" w:rsidRDefault="008368E8" w:rsidP="007832F7">
            <w:pPr>
              <w:spacing w:afterLines="50" w:after="120"/>
              <w:jc w:val="both"/>
              <w:rPr>
                <w:b/>
                <w:bCs/>
                <w:sz w:val="18"/>
                <w:szCs w:val="18"/>
                <w:lang w:val="en-US"/>
              </w:rPr>
            </w:pPr>
            <w:r w:rsidRPr="008368E8">
              <w:rPr>
                <w:rFonts w:hint="eastAsia"/>
                <w:b/>
                <w:bCs/>
                <w:sz w:val="18"/>
                <w:szCs w:val="18"/>
                <w:lang w:val="en-US"/>
              </w:rPr>
              <w:t>M</w:t>
            </w:r>
            <w:r w:rsidRPr="008368E8">
              <w:rPr>
                <w:b/>
                <w:bCs/>
                <w:sz w:val="18"/>
                <w:szCs w:val="18"/>
                <w:lang w:val="en-US"/>
              </w:rPr>
              <w:t>CS flexibility</w:t>
            </w:r>
          </w:p>
        </w:tc>
      </w:tr>
      <w:tr w:rsidR="00B80732" w:rsidRPr="00D96C2F" w14:paraId="2866206C" w14:textId="77777777" w:rsidTr="007832F7">
        <w:trPr>
          <w:trHeight w:val="29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56B885" w14:textId="77777777" w:rsidR="00B80732" w:rsidRPr="00D96C2F" w:rsidRDefault="00B80732" w:rsidP="007832F7">
            <w:pPr>
              <w:spacing w:afterLines="50" w:after="120"/>
              <w:jc w:val="both"/>
              <w:rPr>
                <w:sz w:val="18"/>
                <w:szCs w:val="18"/>
                <w:lang w:val="en-US"/>
              </w:rPr>
            </w:pPr>
            <w:r w:rsidRPr="00D96C2F">
              <w:rPr>
                <w:sz w:val="18"/>
                <w:szCs w:val="18"/>
                <w:lang w:val="en-US"/>
              </w:rPr>
              <w:t>TDRA</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F19BBC" w14:textId="0F1E439B" w:rsidR="00B80732" w:rsidRPr="00D96C2F" w:rsidRDefault="009A377D" w:rsidP="007832F7">
            <w:pPr>
              <w:spacing w:afterLines="50" w:after="120"/>
              <w:jc w:val="both"/>
              <w:rPr>
                <w:sz w:val="18"/>
                <w:szCs w:val="18"/>
                <w:lang w:val="en-US"/>
              </w:rPr>
            </w:pPr>
            <w:r>
              <w:rPr>
                <w:sz w:val="18"/>
                <w:szCs w:val="18"/>
                <w:lang w:val="en-US"/>
              </w:rPr>
              <w:t>Relatively l</w:t>
            </w:r>
            <w:r w:rsidR="00B80732" w:rsidRPr="00D96C2F">
              <w:rPr>
                <w:sz w:val="18"/>
                <w:szCs w:val="18"/>
                <w:lang w:val="en-US"/>
              </w:rPr>
              <w:t>arge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9F057D5" w14:textId="761C967D" w:rsidR="00B80732" w:rsidRPr="00D96C2F" w:rsidRDefault="00B80732" w:rsidP="007832F7">
            <w:pPr>
              <w:spacing w:afterLines="50" w:after="120"/>
              <w:jc w:val="both"/>
              <w:rPr>
                <w:sz w:val="18"/>
                <w:szCs w:val="18"/>
                <w:lang w:val="en-US"/>
              </w:rPr>
            </w:pPr>
            <w:r w:rsidRPr="00D96C2F">
              <w:rPr>
                <w:sz w:val="18"/>
                <w:szCs w:val="18"/>
                <w:lang w:val="en-US"/>
              </w:rPr>
              <w:t>Low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666CBB" w14:textId="225A4B5A" w:rsidR="00B80732" w:rsidRPr="00D96C2F" w:rsidRDefault="008368E8" w:rsidP="007832F7">
            <w:pPr>
              <w:spacing w:afterLines="50" w:after="120"/>
              <w:jc w:val="both"/>
              <w:rPr>
                <w:sz w:val="18"/>
                <w:szCs w:val="18"/>
                <w:lang w:val="en-US"/>
              </w:rPr>
            </w:pPr>
            <w:r>
              <w:rPr>
                <w:rFonts w:hint="eastAsia"/>
                <w:sz w:val="18"/>
                <w:szCs w:val="18"/>
                <w:lang w:val="en-US"/>
              </w:rPr>
              <w:t>H</w:t>
            </w:r>
            <w:r>
              <w:rPr>
                <w:sz w:val="18"/>
                <w:szCs w:val="18"/>
                <w:lang w:val="en-US"/>
              </w:rPr>
              <w:t>igh</w:t>
            </w:r>
          </w:p>
        </w:tc>
      </w:tr>
      <w:tr w:rsidR="00B80732" w:rsidRPr="00D96C2F" w14:paraId="5DE7B166" w14:textId="77777777" w:rsidTr="007832F7">
        <w:trPr>
          <w:trHeight w:val="23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F68495" w14:textId="77777777" w:rsidR="00B80732" w:rsidRPr="00D96C2F" w:rsidRDefault="00B80732" w:rsidP="007832F7">
            <w:pPr>
              <w:spacing w:afterLines="50" w:after="120"/>
              <w:jc w:val="both"/>
              <w:rPr>
                <w:sz w:val="18"/>
                <w:szCs w:val="18"/>
                <w:lang w:val="en-US"/>
              </w:rPr>
            </w:pPr>
            <w:r w:rsidRPr="00D96C2F">
              <w:rPr>
                <w:sz w:val="18"/>
                <w:szCs w:val="18"/>
                <w:lang w:val="en-US"/>
              </w:rPr>
              <w:t>MCS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492E8E" w14:textId="4BD2CA15" w:rsidR="00B80732" w:rsidRPr="00D96C2F" w:rsidRDefault="009A377D" w:rsidP="007832F7">
            <w:pPr>
              <w:spacing w:afterLines="50" w:after="120"/>
              <w:jc w:val="both"/>
              <w:rPr>
                <w:sz w:val="18"/>
                <w:szCs w:val="18"/>
                <w:lang w:val="en-US"/>
              </w:rPr>
            </w:pPr>
            <w:r>
              <w:rPr>
                <w:sz w:val="18"/>
                <w:szCs w:val="18"/>
                <w:lang w:val="en-US"/>
              </w:rPr>
              <w:t>Relatively s</w:t>
            </w:r>
            <w:r w:rsidR="00B80732" w:rsidRPr="00D96C2F">
              <w:rPr>
                <w:sz w:val="18"/>
                <w:szCs w:val="18"/>
                <w:lang w:val="en-US"/>
              </w:rPr>
              <w:t>mall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8BE31D" w14:textId="77777777" w:rsidR="00B80732" w:rsidRPr="00D96C2F" w:rsidRDefault="00B80732" w:rsidP="007832F7">
            <w:pPr>
              <w:spacing w:afterLines="50" w:after="120"/>
              <w:jc w:val="both"/>
              <w:rPr>
                <w:sz w:val="18"/>
                <w:szCs w:val="18"/>
                <w:lang w:val="en-US"/>
              </w:rPr>
            </w:pPr>
            <w:r w:rsidRPr="00D96C2F">
              <w:rPr>
                <w:sz w:val="18"/>
                <w:szCs w:val="18"/>
                <w:lang w:val="en-US"/>
              </w:rPr>
              <w:t>High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94AE18" w14:textId="63B950CB" w:rsidR="00B80732" w:rsidRPr="00D96C2F" w:rsidRDefault="008368E8" w:rsidP="007832F7">
            <w:pPr>
              <w:spacing w:afterLines="50" w:after="120"/>
              <w:jc w:val="both"/>
              <w:rPr>
                <w:sz w:val="18"/>
                <w:szCs w:val="18"/>
                <w:lang w:val="en-US"/>
              </w:rPr>
            </w:pPr>
            <w:r>
              <w:rPr>
                <w:rFonts w:hint="eastAsia"/>
                <w:sz w:val="18"/>
                <w:szCs w:val="18"/>
                <w:lang w:val="en-US"/>
              </w:rPr>
              <w:t>L</w:t>
            </w:r>
            <w:r>
              <w:rPr>
                <w:sz w:val="18"/>
                <w:szCs w:val="18"/>
                <w:lang w:val="en-US"/>
              </w:rPr>
              <w:t>ow</w:t>
            </w:r>
          </w:p>
        </w:tc>
      </w:tr>
    </w:tbl>
    <w:p w14:paraId="39D66317" w14:textId="04387E68" w:rsidR="00154D5A" w:rsidRDefault="00154D5A" w:rsidP="006814E5">
      <w:pPr>
        <w:spacing w:afterLines="50" w:after="120"/>
        <w:rPr>
          <w:sz w:val="22"/>
          <w:szCs w:val="22"/>
        </w:rPr>
      </w:pPr>
    </w:p>
    <w:p w14:paraId="65E6E709" w14:textId="00C477C4" w:rsidR="00154D5A" w:rsidRDefault="006814E5" w:rsidP="00E4794F">
      <w:pPr>
        <w:spacing w:afterLines="50" w:after="120"/>
        <w:rPr>
          <w:sz w:val="22"/>
          <w:szCs w:val="22"/>
        </w:rPr>
      </w:pPr>
      <w:r w:rsidRPr="0016069E">
        <w:rPr>
          <w:rFonts w:eastAsiaTheme="minorEastAsia"/>
          <w:sz w:val="22"/>
          <w:szCs w:val="22"/>
          <w:lang w:val="en-US"/>
        </w:rPr>
        <w:t>At RAN1#10</w:t>
      </w:r>
      <w:r>
        <w:rPr>
          <w:rFonts w:eastAsiaTheme="minorEastAsia"/>
          <w:sz w:val="22"/>
          <w:szCs w:val="22"/>
          <w:lang w:val="en-US"/>
        </w:rPr>
        <w:t>6</w:t>
      </w:r>
      <w:r w:rsidRPr="0016069E">
        <w:rPr>
          <w:rFonts w:eastAsiaTheme="minorEastAsia"/>
          <w:sz w:val="22"/>
          <w:szCs w:val="22"/>
          <w:lang w:val="en-US"/>
        </w:rPr>
        <w:t>-e meeting</w:t>
      </w:r>
      <w:r>
        <w:rPr>
          <w:sz w:val="22"/>
          <w:szCs w:val="22"/>
        </w:rPr>
        <w:t>, h</w:t>
      </w:r>
      <w:r w:rsidRPr="006814E5">
        <w:rPr>
          <w:sz w:val="22"/>
          <w:szCs w:val="22"/>
        </w:rPr>
        <w:t xml:space="preserve">ow UE should interpret the information field </w:t>
      </w:r>
      <w:r>
        <w:rPr>
          <w:sz w:val="22"/>
          <w:szCs w:val="22"/>
        </w:rPr>
        <w:t xml:space="preserve">indicating </w:t>
      </w:r>
      <w:r w:rsidRPr="006814E5">
        <w:rPr>
          <w:sz w:val="22"/>
          <w:szCs w:val="22"/>
        </w:rPr>
        <w:t>the number of repetitions</w:t>
      </w:r>
      <w:r>
        <w:rPr>
          <w:sz w:val="22"/>
          <w:szCs w:val="22"/>
        </w:rPr>
        <w:t xml:space="preserve"> was categorized into </w:t>
      </w:r>
      <w:r w:rsidR="008E6FE5">
        <w:rPr>
          <w:sz w:val="22"/>
          <w:szCs w:val="22"/>
        </w:rPr>
        <w:t>implicit indication</w:t>
      </w:r>
      <w:r>
        <w:rPr>
          <w:sz w:val="22"/>
          <w:szCs w:val="22"/>
        </w:rPr>
        <w:t xml:space="preserve"> (Option1) and </w:t>
      </w:r>
      <w:proofErr w:type="spellStart"/>
      <w:r>
        <w:rPr>
          <w:sz w:val="22"/>
          <w:szCs w:val="22"/>
        </w:rPr>
        <w:t>gNB</w:t>
      </w:r>
      <w:proofErr w:type="spellEnd"/>
      <w:r>
        <w:rPr>
          <w:sz w:val="22"/>
          <w:szCs w:val="22"/>
        </w:rPr>
        <w:t xml:space="preserve"> explicit indication (Option2) [</w:t>
      </w:r>
      <w:r w:rsidR="00E0508C">
        <w:rPr>
          <w:sz w:val="22"/>
          <w:szCs w:val="22"/>
        </w:rPr>
        <w:t>4</w:t>
      </w:r>
      <w:r>
        <w:rPr>
          <w:sz w:val="22"/>
          <w:szCs w:val="22"/>
        </w:rPr>
        <w:t>].</w:t>
      </w:r>
      <w:r w:rsidR="00952BD8">
        <w:rPr>
          <w:sz w:val="22"/>
          <w:szCs w:val="22"/>
        </w:rPr>
        <w:t xml:space="preserve"> In our view, n</w:t>
      </w:r>
      <w:r w:rsidR="00952BD8" w:rsidRPr="00952BD8">
        <w:rPr>
          <w:sz w:val="22"/>
          <w:szCs w:val="22"/>
        </w:rPr>
        <w:t>o additional signal</w:t>
      </w:r>
      <w:r w:rsidR="00952BD8">
        <w:rPr>
          <w:sz w:val="22"/>
          <w:szCs w:val="22"/>
        </w:rPr>
        <w:t>l</w:t>
      </w:r>
      <w:r w:rsidR="00952BD8" w:rsidRPr="00952BD8">
        <w:rPr>
          <w:sz w:val="22"/>
          <w:szCs w:val="22"/>
        </w:rPr>
        <w:t xml:space="preserve">ing mechanism is necessary </w:t>
      </w:r>
      <w:r w:rsidR="009A377D">
        <w:rPr>
          <w:sz w:val="22"/>
          <w:szCs w:val="22"/>
        </w:rPr>
        <w:t xml:space="preserve">to </w:t>
      </w:r>
      <w:r w:rsidR="00350C2B">
        <w:rPr>
          <w:rFonts w:hint="eastAsia"/>
          <w:sz w:val="22"/>
          <w:szCs w:val="22"/>
        </w:rPr>
        <w:t>b</w:t>
      </w:r>
      <w:r w:rsidR="00350C2B">
        <w:rPr>
          <w:sz w:val="22"/>
          <w:szCs w:val="22"/>
        </w:rPr>
        <w:t xml:space="preserve">e </w:t>
      </w:r>
      <w:r w:rsidR="009A377D">
        <w:rPr>
          <w:sz w:val="22"/>
          <w:szCs w:val="22"/>
        </w:rPr>
        <w:t>introduce</w:t>
      </w:r>
      <w:r w:rsidR="00350C2B">
        <w:rPr>
          <w:sz w:val="22"/>
          <w:szCs w:val="22"/>
        </w:rPr>
        <w:t>d</w:t>
      </w:r>
      <w:r w:rsidR="009A377D">
        <w:rPr>
          <w:sz w:val="22"/>
          <w:szCs w:val="22"/>
        </w:rPr>
        <w:t xml:space="preserve"> </w:t>
      </w:r>
      <w:r w:rsidR="00952BD8" w:rsidRPr="00952BD8">
        <w:rPr>
          <w:sz w:val="22"/>
          <w:szCs w:val="22"/>
        </w:rPr>
        <w:t>for determining how to interpret the information field</w:t>
      </w:r>
      <w:r w:rsidR="00952BD8">
        <w:rPr>
          <w:sz w:val="22"/>
          <w:szCs w:val="22"/>
        </w:rPr>
        <w:t xml:space="preserve">. When UE requests Msg3 repetitions, </w:t>
      </w:r>
      <w:r w:rsidR="00952BD8" w:rsidRPr="00952BD8">
        <w:rPr>
          <w:sz w:val="22"/>
          <w:szCs w:val="22"/>
        </w:rPr>
        <w:t>UE applies a new interpretation</w:t>
      </w:r>
      <w:r w:rsidR="00952BD8">
        <w:rPr>
          <w:sz w:val="22"/>
          <w:szCs w:val="22"/>
        </w:rPr>
        <w:t xml:space="preserve">. To make </w:t>
      </w:r>
      <w:proofErr w:type="spellStart"/>
      <w:r w:rsidR="00952BD8">
        <w:rPr>
          <w:sz w:val="22"/>
          <w:szCs w:val="22"/>
        </w:rPr>
        <w:t>gNB</w:t>
      </w:r>
      <w:proofErr w:type="spellEnd"/>
      <w:r w:rsidR="00952BD8">
        <w:rPr>
          <w:sz w:val="22"/>
          <w:szCs w:val="22"/>
        </w:rPr>
        <w:t xml:space="preserve"> </w:t>
      </w:r>
      <w:r w:rsidR="00E4794F">
        <w:rPr>
          <w:sz w:val="22"/>
          <w:szCs w:val="22"/>
        </w:rPr>
        <w:t>be</w:t>
      </w:r>
      <w:r w:rsidR="00350C2B">
        <w:rPr>
          <w:sz w:val="22"/>
          <w:szCs w:val="22"/>
        </w:rPr>
        <w:t>ing</w:t>
      </w:r>
      <w:r w:rsidR="00E4794F">
        <w:rPr>
          <w:sz w:val="22"/>
          <w:szCs w:val="22"/>
        </w:rPr>
        <w:t xml:space="preserve"> </w:t>
      </w:r>
      <w:r w:rsidR="00952BD8">
        <w:rPr>
          <w:sz w:val="22"/>
          <w:szCs w:val="22"/>
        </w:rPr>
        <w:t xml:space="preserve">able to decide </w:t>
      </w:r>
      <w:r w:rsidR="00E4794F">
        <w:rPr>
          <w:sz w:val="22"/>
          <w:szCs w:val="22"/>
        </w:rPr>
        <w:t>whether to schedule</w:t>
      </w:r>
      <w:r w:rsidR="00952BD8">
        <w:rPr>
          <w:sz w:val="22"/>
          <w:szCs w:val="22"/>
        </w:rPr>
        <w:t xml:space="preserve"> Msg3 repetitions</w:t>
      </w:r>
      <w:r w:rsidR="00E4794F">
        <w:rPr>
          <w:sz w:val="22"/>
          <w:szCs w:val="22"/>
        </w:rPr>
        <w:t xml:space="preserve"> with this approach,</w:t>
      </w:r>
      <w:r w:rsidR="00952BD8">
        <w:rPr>
          <w:sz w:val="22"/>
          <w:szCs w:val="22"/>
        </w:rPr>
        <w:t xml:space="preserve"> </w:t>
      </w:r>
      <w:r w:rsidR="00952BD8" w:rsidRPr="00952BD8">
        <w:rPr>
          <w:sz w:val="22"/>
          <w:szCs w:val="22"/>
        </w:rPr>
        <w:t xml:space="preserve">repetition factor 1 </w:t>
      </w:r>
      <w:r w:rsidR="00952BD8">
        <w:rPr>
          <w:sz w:val="22"/>
          <w:szCs w:val="22"/>
        </w:rPr>
        <w:t xml:space="preserve">should be </w:t>
      </w:r>
      <w:r w:rsidR="00E4794F">
        <w:rPr>
          <w:sz w:val="22"/>
          <w:szCs w:val="22"/>
        </w:rPr>
        <w:t>added into</w:t>
      </w:r>
      <w:r w:rsidR="00952BD8" w:rsidRPr="00952BD8">
        <w:rPr>
          <w:sz w:val="22"/>
          <w:szCs w:val="22"/>
        </w:rPr>
        <w:t xml:space="preserve"> candidate value</w:t>
      </w:r>
      <w:r w:rsidR="00E4794F">
        <w:rPr>
          <w:sz w:val="22"/>
          <w:szCs w:val="22"/>
        </w:rPr>
        <w:t>s</w:t>
      </w:r>
      <w:r w:rsidR="00952BD8" w:rsidRPr="00952BD8">
        <w:rPr>
          <w:sz w:val="22"/>
          <w:szCs w:val="22"/>
        </w:rPr>
        <w:t xml:space="preserve"> </w:t>
      </w:r>
      <w:r w:rsidR="00054F00">
        <w:rPr>
          <w:sz w:val="22"/>
          <w:szCs w:val="22"/>
        </w:rPr>
        <w:t>in</w:t>
      </w:r>
      <w:r w:rsidR="00054F00" w:rsidRPr="00952BD8">
        <w:rPr>
          <w:sz w:val="22"/>
          <w:szCs w:val="22"/>
        </w:rPr>
        <w:t xml:space="preserve"> </w:t>
      </w:r>
      <w:r w:rsidR="00952BD8" w:rsidRPr="00952BD8">
        <w:rPr>
          <w:sz w:val="22"/>
          <w:szCs w:val="22"/>
        </w:rPr>
        <w:t>a SIB1 configured set</w:t>
      </w:r>
      <w:r w:rsidR="00952BD8">
        <w:rPr>
          <w:sz w:val="22"/>
          <w:szCs w:val="22"/>
        </w:rPr>
        <w:t xml:space="preserve">. </w:t>
      </w:r>
    </w:p>
    <w:p w14:paraId="75BB36FA" w14:textId="77777777" w:rsidR="00E4794F" w:rsidRDefault="00E4794F" w:rsidP="00E4794F">
      <w:pPr>
        <w:spacing w:afterLines="50" w:after="120"/>
        <w:rPr>
          <w:sz w:val="22"/>
          <w:szCs w:val="22"/>
        </w:rPr>
      </w:pPr>
    </w:p>
    <w:p w14:paraId="54F1802B" w14:textId="29A1E215" w:rsidR="00DF5EEC" w:rsidRPr="00E4794F" w:rsidRDefault="000E5721" w:rsidP="002172E6">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sidR="00E4794F">
        <w:rPr>
          <w:rFonts w:eastAsia="游明朝"/>
          <w:b/>
          <w:sz w:val="22"/>
          <w:szCs w:val="22"/>
          <w:u w:val="single"/>
        </w:rPr>
        <w:t>3</w:t>
      </w:r>
      <w:r>
        <w:rPr>
          <w:rFonts w:eastAsia="游明朝" w:hint="eastAsia"/>
          <w:b/>
          <w:sz w:val="22"/>
          <w:szCs w:val="22"/>
        </w:rPr>
        <w:t>:</w:t>
      </w:r>
      <w:r>
        <w:rPr>
          <w:rFonts w:eastAsia="游明朝"/>
          <w:b/>
          <w:sz w:val="22"/>
          <w:szCs w:val="22"/>
        </w:rPr>
        <w:t xml:space="preserve"> </w:t>
      </w:r>
      <w:r w:rsidR="00E4794F" w:rsidRPr="00E4794F">
        <w:rPr>
          <w:rFonts w:eastAsia="游明朝"/>
          <w:b/>
          <w:bCs/>
          <w:sz w:val="22"/>
          <w:szCs w:val="22"/>
          <w:lang w:val="en-US"/>
        </w:rPr>
        <w:t>UE applies a new interpretation when UE requests Msg3 repetition</w:t>
      </w:r>
      <w:r w:rsidR="00E4794F">
        <w:rPr>
          <w:rFonts w:eastAsia="游明朝" w:hint="eastAsia"/>
          <w:b/>
          <w:sz w:val="22"/>
          <w:szCs w:val="22"/>
          <w:lang w:val="en-US"/>
        </w:rPr>
        <w:t>.</w:t>
      </w:r>
      <w:r w:rsidR="00E4794F">
        <w:rPr>
          <w:rFonts w:eastAsia="游明朝"/>
          <w:b/>
          <w:sz w:val="22"/>
          <w:szCs w:val="22"/>
          <w:lang w:val="en-US"/>
        </w:rPr>
        <w:t xml:space="preserve"> </w:t>
      </w:r>
      <w:r w:rsidR="009A377D">
        <w:rPr>
          <w:rFonts w:eastAsia="游明朝"/>
          <w:b/>
          <w:sz w:val="22"/>
          <w:szCs w:val="22"/>
          <w:lang w:val="en-US"/>
        </w:rPr>
        <w:t>The r</w:t>
      </w:r>
      <w:r w:rsidR="00E4794F" w:rsidRPr="00E4794F">
        <w:rPr>
          <w:rFonts w:eastAsia="游明朝"/>
          <w:b/>
          <w:sz w:val="22"/>
          <w:szCs w:val="22"/>
          <w:lang w:val="en-US"/>
        </w:rPr>
        <w:t xml:space="preserve">epetition factor 1 should be added into candidate values </w:t>
      </w:r>
      <w:r w:rsidR="00054F00">
        <w:rPr>
          <w:rFonts w:eastAsia="游明朝"/>
          <w:b/>
          <w:sz w:val="22"/>
          <w:szCs w:val="22"/>
          <w:lang w:val="en-US"/>
        </w:rPr>
        <w:t>in</w:t>
      </w:r>
      <w:r w:rsidR="00054F00" w:rsidRPr="00E4794F">
        <w:rPr>
          <w:rFonts w:eastAsia="游明朝"/>
          <w:b/>
          <w:sz w:val="22"/>
          <w:szCs w:val="22"/>
          <w:lang w:val="en-US"/>
        </w:rPr>
        <w:t xml:space="preserve"> </w:t>
      </w:r>
      <w:r w:rsidR="00E4794F" w:rsidRPr="00E4794F">
        <w:rPr>
          <w:rFonts w:eastAsia="游明朝"/>
          <w:b/>
          <w:sz w:val="22"/>
          <w:szCs w:val="22"/>
          <w:lang w:val="en-US"/>
        </w:rPr>
        <w:t>a SIB1 configured set</w:t>
      </w:r>
      <w:r w:rsidR="00E4794F">
        <w:rPr>
          <w:rFonts w:eastAsia="游明朝"/>
          <w:b/>
          <w:sz w:val="22"/>
          <w:szCs w:val="22"/>
          <w:lang w:val="en-US"/>
        </w:rPr>
        <w:t xml:space="preserve"> so that </w:t>
      </w:r>
      <w:proofErr w:type="spellStart"/>
      <w:r w:rsidR="00E4794F">
        <w:rPr>
          <w:rFonts w:eastAsia="游明朝"/>
          <w:b/>
          <w:sz w:val="22"/>
          <w:szCs w:val="22"/>
          <w:lang w:val="en-US"/>
        </w:rPr>
        <w:t>gNB</w:t>
      </w:r>
      <w:proofErr w:type="spellEnd"/>
      <w:r w:rsidR="00E4794F">
        <w:rPr>
          <w:rFonts w:eastAsia="游明朝"/>
          <w:b/>
          <w:sz w:val="22"/>
          <w:szCs w:val="22"/>
          <w:lang w:val="en-US"/>
        </w:rPr>
        <w:t xml:space="preserve"> can decide whether to schedule Msg3 repetitions.</w:t>
      </w:r>
    </w:p>
    <w:p w14:paraId="5D4E5777" w14:textId="26E2FF05" w:rsidR="00E4794F" w:rsidRDefault="00E4794F" w:rsidP="002172E6">
      <w:pPr>
        <w:spacing w:afterLines="50" w:after="120"/>
        <w:jc w:val="both"/>
        <w:rPr>
          <w:rFonts w:eastAsia="游明朝"/>
          <w:b/>
          <w:sz w:val="22"/>
          <w:szCs w:val="22"/>
          <w:lang w:val="en-US"/>
        </w:rPr>
      </w:pPr>
    </w:p>
    <w:p w14:paraId="5069EBCF" w14:textId="77777777" w:rsidR="00E4794F" w:rsidRPr="003E5F69" w:rsidRDefault="00E4794F" w:rsidP="00E4794F">
      <w:pPr>
        <w:pStyle w:val="aff6"/>
        <w:numPr>
          <w:ilvl w:val="0"/>
          <w:numId w:val="25"/>
        </w:numPr>
        <w:spacing w:afterLines="50" w:after="120"/>
        <w:ind w:leftChars="0"/>
        <w:jc w:val="both"/>
        <w:rPr>
          <w:b/>
          <w:sz w:val="22"/>
          <w:szCs w:val="22"/>
          <w:u w:val="single"/>
          <w:lang w:val="en-US"/>
        </w:rPr>
      </w:pPr>
      <w:r>
        <w:rPr>
          <w:b/>
          <w:sz w:val="22"/>
          <w:szCs w:val="22"/>
          <w:u w:val="single"/>
        </w:rPr>
        <w:t>Msg3 repetition factor indication</w:t>
      </w:r>
    </w:p>
    <w:p w14:paraId="0A8850EC" w14:textId="426AFA7C" w:rsidR="00E4794F" w:rsidRDefault="00E4794F" w:rsidP="00E4794F">
      <w:pPr>
        <w:rPr>
          <w:rFonts w:eastAsiaTheme="minorEastAsia"/>
          <w:sz w:val="22"/>
          <w:szCs w:val="22"/>
          <w:lang w:val="en-US"/>
        </w:rPr>
      </w:pPr>
      <w:r w:rsidRPr="0016069E">
        <w:rPr>
          <w:rFonts w:eastAsiaTheme="minorEastAsia"/>
          <w:sz w:val="22"/>
          <w:szCs w:val="22"/>
          <w:lang w:val="en-US"/>
        </w:rPr>
        <w:t>At RAN1#10</w:t>
      </w:r>
      <w:r w:rsidR="00240ECB">
        <w:rPr>
          <w:rFonts w:eastAsiaTheme="minorEastAsia"/>
          <w:sz w:val="22"/>
          <w:szCs w:val="22"/>
          <w:lang w:val="en-US"/>
        </w:rPr>
        <w:t>5</w:t>
      </w:r>
      <w:r w:rsidRPr="0016069E">
        <w:rPr>
          <w:rFonts w:eastAsiaTheme="minorEastAsia"/>
          <w:sz w:val="22"/>
          <w:szCs w:val="22"/>
          <w:lang w:val="en-US"/>
        </w:rPr>
        <w:t>-e meeting</w:t>
      </w:r>
      <w:r w:rsidR="00054F00">
        <w:rPr>
          <w:rFonts w:eastAsiaTheme="minorEastAsia"/>
          <w:sz w:val="22"/>
          <w:szCs w:val="22"/>
          <w:lang w:val="en-US"/>
        </w:rPr>
        <w:t>,</w:t>
      </w:r>
      <w:r>
        <w:rPr>
          <w:rFonts w:eastAsiaTheme="minorEastAsia"/>
          <w:sz w:val="22"/>
          <w:szCs w:val="22"/>
          <w:lang w:val="en-US"/>
        </w:rPr>
        <w:t xml:space="preserve"> Msg3 repetition factor indication for </w:t>
      </w:r>
      <w:r w:rsidR="00240ECB">
        <w:rPr>
          <w:rFonts w:eastAsiaTheme="minorEastAsia"/>
          <w:sz w:val="22"/>
          <w:szCs w:val="22"/>
          <w:lang w:val="en-US"/>
        </w:rPr>
        <w:t>re-</w:t>
      </w:r>
      <w:r>
        <w:rPr>
          <w:rFonts w:eastAsiaTheme="minorEastAsia"/>
          <w:sz w:val="22"/>
          <w:szCs w:val="22"/>
          <w:lang w:val="en-US"/>
        </w:rPr>
        <w:t xml:space="preserve">transmission was </w:t>
      </w:r>
      <w:r w:rsidRPr="0016069E">
        <w:rPr>
          <w:rFonts w:eastAsiaTheme="minorEastAsia"/>
          <w:sz w:val="22"/>
          <w:szCs w:val="22"/>
          <w:lang w:val="en-US"/>
        </w:rPr>
        <w:t>discussed, and</w:t>
      </w:r>
      <w:r>
        <w:rPr>
          <w:rFonts w:eastAsiaTheme="minorEastAsia"/>
          <w:sz w:val="22"/>
          <w:szCs w:val="22"/>
          <w:lang w:val="en-US"/>
        </w:rPr>
        <w:t xml:space="preserve"> the</w:t>
      </w:r>
      <w:r w:rsidRPr="0016069E">
        <w:rPr>
          <w:rFonts w:eastAsiaTheme="minorEastAsia"/>
          <w:sz w:val="22"/>
          <w:szCs w:val="22"/>
          <w:lang w:val="en-US"/>
        </w:rPr>
        <w:t xml:space="preserve"> following </w:t>
      </w:r>
      <w:r w:rsidR="00802149">
        <w:rPr>
          <w:rFonts w:eastAsiaTheme="minorEastAsia"/>
          <w:sz w:val="22"/>
          <w:szCs w:val="22"/>
          <w:lang w:val="en-US"/>
        </w:rPr>
        <w:t>agreement</w:t>
      </w:r>
      <w:r w:rsidRPr="0016069E">
        <w:rPr>
          <w:rFonts w:eastAsiaTheme="minorEastAsia"/>
          <w:sz w:val="22"/>
          <w:szCs w:val="22"/>
          <w:lang w:val="en-US"/>
        </w:rPr>
        <w:t xml:space="preserve"> </w:t>
      </w:r>
      <w:r w:rsidR="00054F00">
        <w:rPr>
          <w:rFonts w:eastAsiaTheme="minorEastAsia"/>
          <w:sz w:val="22"/>
          <w:szCs w:val="22"/>
          <w:lang w:val="en-US"/>
        </w:rPr>
        <w:t>was</w:t>
      </w:r>
      <w:r w:rsidRPr="0016069E">
        <w:rPr>
          <w:rFonts w:eastAsiaTheme="minorEastAsia"/>
          <w:sz w:val="22"/>
          <w:szCs w:val="22"/>
          <w:lang w:val="en-US"/>
        </w:rPr>
        <w:t xml:space="preserve"> made [</w:t>
      </w:r>
      <w:r w:rsidR="00240ECB">
        <w:rPr>
          <w:rFonts w:eastAsiaTheme="minorEastAsia"/>
          <w:sz w:val="22"/>
          <w:szCs w:val="22"/>
          <w:lang w:val="en-US"/>
        </w:rPr>
        <w:t>2</w:t>
      </w:r>
      <w:r>
        <w:rPr>
          <w:rFonts w:eastAsiaTheme="minorEastAsia"/>
          <w:sz w:val="22"/>
          <w:szCs w:val="22"/>
          <w:lang w:val="en-US"/>
        </w:rPr>
        <w:t>].</w:t>
      </w:r>
    </w:p>
    <w:p w14:paraId="234B2568" w14:textId="77777777" w:rsidR="00E4794F" w:rsidRPr="00240ECB" w:rsidRDefault="00E4794F" w:rsidP="00E4794F">
      <w:pPr>
        <w:rPr>
          <w:sz w:val="22"/>
          <w:szCs w:val="22"/>
          <w:lang w:val="en-US"/>
        </w:rPr>
      </w:pPr>
    </w:p>
    <w:tbl>
      <w:tblPr>
        <w:tblStyle w:val="aff4"/>
        <w:tblW w:w="0" w:type="auto"/>
        <w:jc w:val="center"/>
        <w:tblLook w:val="04A0" w:firstRow="1" w:lastRow="0" w:firstColumn="1" w:lastColumn="0" w:noHBand="0" w:noVBand="1"/>
      </w:tblPr>
      <w:tblGrid>
        <w:gridCol w:w="9962"/>
      </w:tblGrid>
      <w:tr w:rsidR="00E4794F" w:rsidRPr="00A31D60" w14:paraId="5ED09FFE" w14:textId="77777777" w:rsidTr="00920B20">
        <w:trPr>
          <w:trHeight w:val="1347"/>
          <w:jc w:val="center"/>
        </w:trPr>
        <w:tc>
          <w:tcPr>
            <w:tcW w:w="9962" w:type="dxa"/>
          </w:tcPr>
          <w:p w14:paraId="7A9DBC83" w14:textId="77777777" w:rsidR="00E4794F" w:rsidRPr="00E4794F" w:rsidRDefault="00E4794F" w:rsidP="00E4794F">
            <w:pPr>
              <w:rPr>
                <w:rFonts w:ascii="Times" w:hAnsi="Times" w:cs="Times"/>
                <w:sz w:val="20"/>
              </w:rPr>
            </w:pPr>
            <w:r w:rsidRPr="0021275D">
              <w:rPr>
                <w:rFonts w:ascii="Times" w:hAnsi="Times" w:cs="Times"/>
                <w:b/>
                <w:bCs/>
                <w:sz w:val="20"/>
                <w:highlight w:val="green"/>
              </w:rPr>
              <w:t>Agreement</w:t>
            </w:r>
            <w:r w:rsidRPr="00E4794F">
              <w:rPr>
                <w:rFonts w:ascii="Times" w:hAnsi="Times" w:cs="Times"/>
                <w:sz w:val="20"/>
              </w:rPr>
              <w:t>: </w:t>
            </w:r>
          </w:p>
          <w:p w14:paraId="6AE77D44" w14:textId="19C3764A" w:rsidR="00E4794F" w:rsidRPr="00E4794F" w:rsidRDefault="00E4794F" w:rsidP="00E4794F">
            <w:pPr>
              <w:rPr>
                <w:rFonts w:ascii="Times" w:hAnsi="Times" w:cs="Times"/>
                <w:sz w:val="20"/>
              </w:rPr>
            </w:pPr>
            <w:r w:rsidRPr="00E4794F">
              <w:rPr>
                <w:rFonts w:ascii="Times" w:hAnsi="Times" w:cs="Times"/>
                <w:sz w:val="20"/>
              </w:rPr>
              <w:t>For repetition indication of Msg3 re-transmission, select one options from the following two options.</w:t>
            </w:r>
          </w:p>
          <w:p w14:paraId="4DBD8BD2" w14:textId="413F54F0" w:rsidR="00E4794F" w:rsidRPr="00E4794F" w:rsidRDefault="00E4794F" w:rsidP="00E4794F">
            <w:pPr>
              <w:numPr>
                <w:ilvl w:val="0"/>
                <w:numId w:val="28"/>
              </w:numPr>
              <w:rPr>
                <w:rFonts w:ascii="Times" w:hAnsi="Times" w:cs="Times"/>
                <w:sz w:val="20"/>
              </w:rPr>
            </w:pPr>
            <w:r w:rsidRPr="00E4794F">
              <w:rPr>
                <w:rFonts w:ascii="Times" w:hAnsi="Times" w:cs="Times"/>
                <w:sz w:val="20"/>
              </w:rPr>
              <w:t>Option1: Use the same mechanism as supported for Msg3 initial transmission.</w:t>
            </w:r>
          </w:p>
          <w:p w14:paraId="4CC5E435" w14:textId="388BA099" w:rsidR="00E4794F" w:rsidRPr="00E4794F" w:rsidRDefault="00E4794F" w:rsidP="00E4794F">
            <w:pPr>
              <w:numPr>
                <w:ilvl w:val="0"/>
                <w:numId w:val="28"/>
              </w:numPr>
              <w:rPr>
                <w:rFonts w:ascii="Times" w:hAnsi="Times" w:cs="Times"/>
                <w:sz w:val="20"/>
              </w:rPr>
            </w:pPr>
            <w:r w:rsidRPr="00E4794F">
              <w:rPr>
                <w:rFonts w:ascii="Times" w:hAnsi="Times" w:cs="Times"/>
                <w:sz w:val="20"/>
              </w:rPr>
              <w:t>Option2: Use HARQ process number bit field in DCI format 0_0 with CRC scrambled by TC-RNTI.  </w:t>
            </w:r>
          </w:p>
        </w:tc>
      </w:tr>
    </w:tbl>
    <w:p w14:paraId="6D5E2979" w14:textId="77777777" w:rsidR="00E4794F" w:rsidRPr="00E4794F" w:rsidRDefault="00E4794F" w:rsidP="002172E6">
      <w:pPr>
        <w:spacing w:afterLines="50" w:after="120"/>
        <w:jc w:val="both"/>
        <w:rPr>
          <w:rFonts w:eastAsia="游明朝"/>
          <w:b/>
          <w:sz w:val="22"/>
          <w:szCs w:val="22"/>
        </w:rPr>
      </w:pPr>
    </w:p>
    <w:p w14:paraId="44FFF3A5" w14:textId="731FB547" w:rsidR="00E4794F" w:rsidRDefault="00240ECB" w:rsidP="002172E6">
      <w:pPr>
        <w:spacing w:afterLines="50" w:after="120"/>
        <w:jc w:val="both"/>
        <w:rPr>
          <w:rFonts w:eastAsiaTheme="minorEastAsia"/>
          <w:sz w:val="22"/>
          <w:szCs w:val="22"/>
          <w:lang w:val="en-US"/>
        </w:rPr>
      </w:pPr>
      <w:r>
        <w:rPr>
          <w:rFonts w:eastAsiaTheme="minorEastAsia"/>
          <w:sz w:val="22"/>
          <w:szCs w:val="22"/>
          <w:lang w:val="en-US"/>
        </w:rPr>
        <w:t>If Msg3 repetition factor indication via MCS field is supported</w:t>
      </w:r>
      <w:r w:rsidR="00054F00">
        <w:rPr>
          <w:rFonts w:eastAsiaTheme="minorEastAsia"/>
          <w:sz w:val="22"/>
          <w:szCs w:val="22"/>
          <w:lang w:val="en-US"/>
        </w:rPr>
        <w:t xml:space="preserve"> for initial transmission</w:t>
      </w:r>
      <w:r>
        <w:rPr>
          <w:rFonts w:eastAsiaTheme="minorEastAsia"/>
          <w:sz w:val="22"/>
          <w:szCs w:val="22"/>
          <w:lang w:val="en-US"/>
        </w:rPr>
        <w:t xml:space="preserve">, the same mechanism can be supported for re-transmission. For the simplicity, we prefer using the same number of MCS bits for the repetition factor </w:t>
      </w:r>
      <w:r w:rsidR="009A377D">
        <w:rPr>
          <w:rFonts w:eastAsiaTheme="minorEastAsia"/>
          <w:sz w:val="22"/>
          <w:szCs w:val="22"/>
          <w:lang w:val="en-US"/>
        </w:rPr>
        <w:t>indication and</w:t>
      </w:r>
      <w:r>
        <w:rPr>
          <w:rFonts w:eastAsiaTheme="minorEastAsia"/>
          <w:sz w:val="22"/>
          <w:szCs w:val="22"/>
          <w:lang w:val="en-US"/>
        </w:rPr>
        <w:t xml:space="preserve"> reusing</w:t>
      </w:r>
      <w:r w:rsidRPr="00240ECB">
        <w:rPr>
          <w:rFonts w:eastAsiaTheme="minorEastAsia"/>
          <w:sz w:val="22"/>
          <w:szCs w:val="22"/>
          <w:lang w:val="en-US"/>
        </w:rPr>
        <w:t xml:space="preserve"> </w:t>
      </w:r>
      <w:r>
        <w:rPr>
          <w:rFonts w:eastAsiaTheme="minorEastAsia"/>
          <w:sz w:val="22"/>
          <w:szCs w:val="22"/>
          <w:lang w:val="en-US"/>
        </w:rPr>
        <w:t xml:space="preserve">the same </w:t>
      </w:r>
      <w:r w:rsidRPr="00240ECB">
        <w:rPr>
          <w:rFonts w:eastAsiaTheme="minorEastAsia"/>
          <w:sz w:val="22"/>
          <w:szCs w:val="22"/>
          <w:lang w:val="en-US"/>
        </w:rPr>
        <w:t xml:space="preserve">set of </w:t>
      </w:r>
      <w:r w:rsidR="0021275D">
        <w:rPr>
          <w:rFonts w:eastAsiaTheme="minorEastAsia"/>
          <w:sz w:val="22"/>
          <w:szCs w:val="22"/>
          <w:lang w:val="en-US"/>
        </w:rPr>
        <w:t xml:space="preserve">SIB1-configured </w:t>
      </w:r>
      <w:r w:rsidRPr="00240ECB">
        <w:rPr>
          <w:rFonts w:eastAsiaTheme="minorEastAsia"/>
          <w:sz w:val="22"/>
          <w:szCs w:val="22"/>
          <w:lang w:val="en-US"/>
        </w:rPr>
        <w:t xml:space="preserve">candidate </w:t>
      </w:r>
      <w:r>
        <w:rPr>
          <w:rFonts w:eastAsiaTheme="minorEastAsia"/>
          <w:sz w:val="22"/>
          <w:szCs w:val="22"/>
          <w:lang w:val="en-US"/>
        </w:rPr>
        <w:t xml:space="preserve">repetition factors </w:t>
      </w:r>
      <w:r w:rsidR="0021275D">
        <w:rPr>
          <w:rFonts w:eastAsiaTheme="minorEastAsia"/>
          <w:sz w:val="22"/>
          <w:szCs w:val="22"/>
          <w:lang w:val="en-US"/>
        </w:rPr>
        <w:t>as the initial transmission.</w:t>
      </w:r>
    </w:p>
    <w:p w14:paraId="0447ABA3" w14:textId="4C903AD2" w:rsidR="0021275D" w:rsidRDefault="0021275D" w:rsidP="002172E6">
      <w:pPr>
        <w:spacing w:afterLines="50" w:after="120"/>
        <w:jc w:val="both"/>
        <w:rPr>
          <w:rFonts w:eastAsiaTheme="minorEastAsia"/>
          <w:sz w:val="22"/>
          <w:szCs w:val="22"/>
          <w:lang w:val="en-US"/>
        </w:rPr>
      </w:pPr>
    </w:p>
    <w:p w14:paraId="6C4A58F3" w14:textId="4325F39B" w:rsidR="0021275D" w:rsidRPr="00E4794F" w:rsidRDefault="0021275D" w:rsidP="0021275D">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For repetitions of Msg3 re-transmission, reuse the same repetition indication mechanism as Msg3 initial transmission. </w:t>
      </w:r>
    </w:p>
    <w:p w14:paraId="29A5E198" w14:textId="77777777" w:rsidR="00E4794F" w:rsidRDefault="00E4794F" w:rsidP="002172E6">
      <w:pPr>
        <w:spacing w:afterLines="50" w:after="120"/>
        <w:jc w:val="both"/>
        <w:rPr>
          <w:rFonts w:eastAsia="游明朝"/>
          <w:b/>
          <w:sz w:val="22"/>
          <w:szCs w:val="22"/>
          <w:lang w:val="en-US"/>
        </w:rPr>
      </w:pPr>
    </w:p>
    <w:p w14:paraId="27C30B49" w14:textId="3EBEEB5A" w:rsidR="00E4794F" w:rsidRPr="00E4794F" w:rsidRDefault="00E4794F" w:rsidP="00E4794F">
      <w:pPr>
        <w:pStyle w:val="aff6"/>
        <w:numPr>
          <w:ilvl w:val="0"/>
          <w:numId w:val="25"/>
        </w:numPr>
        <w:spacing w:afterLines="50" w:after="120"/>
        <w:ind w:leftChars="0"/>
        <w:jc w:val="both"/>
        <w:rPr>
          <w:b/>
          <w:sz w:val="22"/>
          <w:szCs w:val="22"/>
          <w:u w:val="single"/>
          <w:lang w:val="en-US"/>
        </w:rPr>
      </w:pPr>
      <w:r w:rsidRPr="00E4794F">
        <w:rPr>
          <w:b/>
          <w:sz w:val="22"/>
          <w:szCs w:val="22"/>
          <w:u w:val="single"/>
          <w:lang w:val="en-US"/>
        </w:rPr>
        <w:t>Collision handling rules</w:t>
      </w:r>
    </w:p>
    <w:p w14:paraId="6F40DC4D" w14:textId="47851A57" w:rsidR="00E4794F" w:rsidRPr="00154D5A" w:rsidRDefault="00E4794F" w:rsidP="00E4794F">
      <w:pPr>
        <w:rPr>
          <w:sz w:val="22"/>
          <w:szCs w:val="22"/>
          <w:lang w:val="en-US"/>
        </w:rPr>
      </w:pPr>
      <w:r w:rsidRPr="0016069E">
        <w:rPr>
          <w:rFonts w:eastAsiaTheme="minorEastAsia"/>
          <w:sz w:val="22"/>
          <w:szCs w:val="22"/>
          <w:lang w:val="en-US"/>
        </w:rPr>
        <w:t>At RAN1#10</w:t>
      </w:r>
      <w:r>
        <w:rPr>
          <w:rFonts w:eastAsiaTheme="minorEastAsia"/>
          <w:sz w:val="22"/>
          <w:szCs w:val="22"/>
          <w:lang w:val="en-US"/>
        </w:rPr>
        <w:t>6bis</w:t>
      </w:r>
      <w:r w:rsidRPr="0016069E">
        <w:rPr>
          <w:rFonts w:eastAsiaTheme="minorEastAsia"/>
          <w:sz w:val="22"/>
          <w:szCs w:val="22"/>
          <w:lang w:val="en-US"/>
        </w:rPr>
        <w:t>-e meeting</w:t>
      </w:r>
      <w:r w:rsidR="00054F00">
        <w:rPr>
          <w:rFonts w:eastAsiaTheme="minorEastAsia"/>
          <w:sz w:val="22"/>
          <w:szCs w:val="22"/>
          <w:lang w:val="en-US"/>
        </w:rPr>
        <w:t>,</w:t>
      </w:r>
      <w:r w:rsidR="00AE30AB">
        <w:rPr>
          <w:rFonts w:eastAsiaTheme="minorEastAsia"/>
          <w:sz w:val="22"/>
          <w:szCs w:val="22"/>
          <w:lang w:val="en-US"/>
        </w:rPr>
        <w:t xml:space="preserve"> collision handling rules for Msg3 repetitions</w:t>
      </w:r>
      <w:r>
        <w:rPr>
          <w:rFonts w:eastAsiaTheme="minorEastAsia"/>
          <w:sz w:val="22"/>
          <w:szCs w:val="22"/>
          <w:lang w:val="en-US"/>
        </w:rPr>
        <w:t xml:space="preserve"> </w:t>
      </w:r>
      <w:r w:rsidR="00054F00">
        <w:rPr>
          <w:rFonts w:eastAsiaTheme="minorEastAsia"/>
          <w:sz w:val="22"/>
          <w:szCs w:val="22"/>
          <w:lang w:val="en-US"/>
        </w:rPr>
        <w:t xml:space="preserve">were </w:t>
      </w:r>
      <w:r w:rsidRPr="0016069E">
        <w:rPr>
          <w:rFonts w:eastAsiaTheme="minorEastAsia"/>
          <w:sz w:val="22"/>
          <w:szCs w:val="22"/>
          <w:lang w:val="en-US"/>
        </w:rPr>
        <w:t>discussed, and</w:t>
      </w:r>
      <w:r>
        <w:rPr>
          <w:rFonts w:eastAsiaTheme="minorEastAsia"/>
          <w:sz w:val="22"/>
          <w:szCs w:val="22"/>
          <w:lang w:val="en-US"/>
        </w:rPr>
        <w:t xml:space="preserve"> the</w:t>
      </w:r>
      <w:r w:rsidRPr="0016069E">
        <w:rPr>
          <w:rFonts w:eastAsiaTheme="minorEastAsia"/>
          <w:sz w:val="22"/>
          <w:szCs w:val="22"/>
          <w:lang w:val="en-US"/>
        </w:rPr>
        <w:t xml:space="preserve"> following </w:t>
      </w:r>
      <w:r w:rsidR="00802149">
        <w:rPr>
          <w:rFonts w:eastAsiaTheme="minorEastAsia"/>
          <w:sz w:val="22"/>
          <w:szCs w:val="22"/>
          <w:lang w:val="en-US"/>
        </w:rPr>
        <w:t>agreement</w:t>
      </w:r>
      <w:r w:rsidRPr="0016069E">
        <w:rPr>
          <w:rFonts w:eastAsiaTheme="minorEastAsia"/>
          <w:sz w:val="22"/>
          <w:szCs w:val="22"/>
          <w:lang w:val="en-US"/>
        </w:rPr>
        <w:t xml:space="preserve"> </w:t>
      </w:r>
      <w:r w:rsidR="00054F00">
        <w:rPr>
          <w:rFonts w:eastAsiaTheme="minorEastAsia"/>
          <w:sz w:val="22"/>
          <w:szCs w:val="22"/>
          <w:lang w:val="en-US"/>
        </w:rPr>
        <w:t>was</w:t>
      </w:r>
      <w:r w:rsidRPr="0016069E">
        <w:rPr>
          <w:rFonts w:eastAsiaTheme="minorEastAsia"/>
          <w:sz w:val="22"/>
          <w:szCs w:val="22"/>
          <w:lang w:val="en-US"/>
        </w:rPr>
        <w:t xml:space="preserve"> made [</w:t>
      </w:r>
      <w:r>
        <w:rPr>
          <w:rFonts w:eastAsiaTheme="minorEastAsia"/>
          <w:sz w:val="22"/>
          <w:szCs w:val="22"/>
          <w:lang w:val="en-US"/>
        </w:rPr>
        <w:t>3].</w:t>
      </w:r>
    </w:p>
    <w:tbl>
      <w:tblPr>
        <w:tblStyle w:val="aff4"/>
        <w:tblW w:w="0" w:type="auto"/>
        <w:jc w:val="center"/>
        <w:tblLook w:val="04A0" w:firstRow="1" w:lastRow="0" w:firstColumn="1" w:lastColumn="0" w:noHBand="0" w:noVBand="1"/>
      </w:tblPr>
      <w:tblGrid>
        <w:gridCol w:w="9962"/>
      </w:tblGrid>
      <w:tr w:rsidR="00E4794F" w:rsidRPr="00A31D60" w14:paraId="6902B567" w14:textId="77777777" w:rsidTr="00920B20">
        <w:trPr>
          <w:trHeight w:val="701"/>
          <w:jc w:val="center"/>
        </w:trPr>
        <w:tc>
          <w:tcPr>
            <w:tcW w:w="9962" w:type="dxa"/>
          </w:tcPr>
          <w:p w14:paraId="22CCBF89" w14:textId="4AE79F15" w:rsidR="0021275D" w:rsidRPr="0021275D" w:rsidRDefault="0021275D" w:rsidP="0021275D">
            <w:pPr>
              <w:shd w:val="clear" w:color="auto" w:fill="FFFFFF"/>
              <w:rPr>
                <w:rFonts w:ascii="Times" w:eastAsia="Microsoft YaHei UI" w:hAnsi="Times" w:cs="Times"/>
                <w:color w:val="000000"/>
                <w:sz w:val="20"/>
                <w:lang w:val="en-US" w:eastAsia="zh-CN"/>
              </w:rPr>
            </w:pPr>
            <w:proofErr w:type="spellStart"/>
            <w:r w:rsidRPr="0021275D">
              <w:rPr>
                <w:rFonts w:ascii="Times" w:eastAsia="Gulim" w:hAnsi="Times" w:cs="Times"/>
                <w:b/>
                <w:bCs/>
                <w:color w:val="000000"/>
                <w:sz w:val="20"/>
                <w:shd w:val="clear" w:color="auto" w:fill="00FF00"/>
                <w:lang w:val="en-US" w:eastAsia="zh-CN"/>
              </w:rPr>
              <w:t>Agreement</w:t>
            </w:r>
            <w:r w:rsidR="00AE30AB">
              <w:rPr>
                <w:rFonts w:ascii="Times" w:eastAsia="Gulim" w:hAnsi="Times" w:cs="Times"/>
                <w:b/>
                <w:bCs/>
                <w:color w:val="000000"/>
                <w:sz w:val="20"/>
                <w:shd w:val="clear" w:color="auto" w:fill="00FF00"/>
                <w:lang w:val="en-US" w:eastAsia="zh-CN"/>
              </w:rPr>
              <w:t>is</w:t>
            </w:r>
            <w:proofErr w:type="spellEnd"/>
          </w:p>
          <w:p w14:paraId="23DCBA92" w14:textId="77777777" w:rsidR="0021275D" w:rsidRPr="0021275D" w:rsidRDefault="0021275D" w:rsidP="0021275D">
            <w:pPr>
              <w:shd w:val="clear" w:color="auto" w:fill="FFFFFF"/>
              <w:rPr>
                <w:rFonts w:ascii="Times" w:eastAsia="Microsoft YaHei UI" w:hAnsi="Times" w:cs="Times"/>
                <w:color w:val="000000"/>
                <w:sz w:val="20"/>
                <w:lang w:val="en-US" w:eastAsia="zh-CN"/>
              </w:rPr>
            </w:pPr>
            <w:r w:rsidRPr="0021275D">
              <w:rPr>
                <w:rFonts w:ascii="Times" w:eastAsia="Gulim" w:hAnsi="Times" w:cs="Times"/>
                <w:color w:val="000000"/>
                <w:sz w:val="20"/>
                <w:lang w:val="en-US" w:eastAsia="zh-CN"/>
              </w:rPr>
              <w:t>The Rel-15/16 Msg3 PUSCH collision handling rules are reused for transmission of Msg3 PUSCH repetition in an available slot.</w:t>
            </w:r>
          </w:p>
          <w:p w14:paraId="65EE37AC" w14:textId="4E83B417" w:rsidR="0021275D" w:rsidRPr="0021275D" w:rsidRDefault="0021275D" w:rsidP="0021275D">
            <w:pPr>
              <w:pStyle w:val="aff6"/>
              <w:numPr>
                <w:ilvl w:val="0"/>
                <w:numId w:val="37"/>
              </w:numPr>
              <w:shd w:val="clear" w:color="auto" w:fill="FFFFFF"/>
              <w:ind w:leftChars="0"/>
              <w:rPr>
                <w:rFonts w:ascii="Times" w:eastAsia="Microsoft YaHei UI" w:hAnsi="Times" w:cs="Times"/>
                <w:color w:val="000000"/>
                <w:sz w:val="20"/>
                <w:lang w:val="en-US" w:eastAsia="zh-CN"/>
              </w:rPr>
            </w:pPr>
            <w:r w:rsidRPr="0021275D">
              <w:rPr>
                <w:rFonts w:ascii="Times" w:eastAsia="Gulim" w:hAnsi="Times" w:cs="Times"/>
                <w:color w:val="000000"/>
                <w:sz w:val="20"/>
                <w:lang w:val="en-US" w:eastAsia="zh-CN"/>
              </w:rPr>
              <w:t>FFS whether collision with downlink symbols indicated by </w:t>
            </w:r>
            <w:proofErr w:type="spellStart"/>
            <w:r w:rsidRPr="0021275D">
              <w:rPr>
                <w:rFonts w:ascii="Times" w:eastAsia="Gulim" w:hAnsi="Times" w:cs="Times"/>
                <w:i/>
                <w:iCs/>
                <w:color w:val="000000"/>
                <w:sz w:val="20"/>
                <w:lang w:val="en-US" w:eastAsia="zh-CN"/>
              </w:rPr>
              <w:t>tdd</w:t>
            </w:r>
            <w:proofErr w:type="spellEnd"/>
            <w:r w:rsidRPr="0021275D">
              <w:rPr>
                <w:rFonts w:ascii="Times" w:eastAsia="Gulim" w:hAnsi="Times" w:cs="Times"/>
                <w:i/>
                <w:iCs/>
                <w:color w:val="000000"/>
                <w:sz w:val="20"/>
                <w:lang w:val="en-US" w:eastAsia="zh-CN"/>
              </w:rPr>
              <w:t>-UL-DL-</w:t>
            </w:r>
            <w:proofErr w:type="spellStart"/>
            <w:r w:rsidRPr="0021275D">
              <w:rPr>
                <w:rFonts w:ascii="Times" w:eastAsia="Gulim" w:hAnsi="Times" w:cs="Times"/>
                <w:i/>
                <w:iCs/>
                <w:color w:val="000000"/>
                <w:sz w:val="20"/>
                <w:lang w:val="en-US" w:eastAsia="zh-CN"/>
              </w:rPr>
              <w:t>ConfigurationDedicated</w:t>
            </w:r>
            <w:proofErr w:type="spellEnd"/>
            <w:r w:rsidRPr="0021275D">
              <w:rPr>
                <w:rFonts w:ascii="Times" w:eastAsia="SimSun" w:hAnsi="Times" w:cs="Times"/>
                <w:color w:val="000000"/>
                <w:sz w:val="20"/>
                <w:lang w:val="en-US" w:eastAsia="zh-CN"/>
              </w:rPr>
              <w:t> </w:t>
            </w:r>
            <w:r w:rsidRPr="0021275D">
              <w:rPr>
                <w:rFonts w:ascii="Times" w:eastAsia="Gulim" w:hAnsi="Times" w:cs="Times"/>
                <w:color w:val="000000"/>
                <w:sz w:val="20"/>
                <w:lang w:val="en-US" w:eastAsia="zh-CN"/>
              </w:rPr>
              <w:t>is an exceptional case, i.e., Msg3 PUSCH repetition cannot be canceled by downlink symbols indicated by </w:t>
            </w:r>
            <w:proofErr w:type="spellStart"/>
            <w:r w:rsidRPr="0021275D">
              <w:rPr>
                <w:rFonts w:ascii="Times" w:eastAsia="Gulim" w:hAnsi="Times" w:cs="Times"/>
                <w:i/>
                <w:iCs/>
                <w:color w:val="000000"/>
                <w:sz w:val="20"/>
                <w:lang w:val="en-US" w:eastAsia="zh-CN"/>
              </w:rPr>
              <w:t>tdd</w:t>
            </w:r>
            <w:proofErr w:type="spellEnd"/>
            <w:r w:rsidRPr="0021275D">
              <w:rPr>
                <w:rFonts w:ascii="Times" w:eastAsia="Gulim" w:hAnsi="Times" w:cs="Times"/>
                <w:i/>
                <w:iCs/>
                <w:color w:val="000000"/>
                <w:sz w:val="20"/>
                <w:lang w:val="en-US" w:eastAsia="zh-CN"/>
              </w:rPr>
              <w:t>-UL-DL-</w:t>
            </w:r>
            <w:proofErr w:type="spellStart"/>
            <w:r w:rsidRPr="0021275D">
              <w:rPr>
                <w:rFonts w:ascii="Times" w:eastAsia="Gulim" w:hAnsi="Times" w:cs="Times"/>
                <w:i/>
                <w:iCs/>
                <w:color w:val="000000"/>
                <w:sz w:val="20"/>
                <w:lang w:val="en-US" w:eastAsia="zh-CN"/>
              </w:rPr>
              <w:t>ConfigurationDedicated</w:t>
            </w:r>
            <w:proofErr w:type="spellEnd"/>
            <w:r w:rsidRPr="0021275D">
              <w:rPr>
                <w:rFonts w:ascii="Times" w:eastAsia="SimSun" w:hAnsi="Times" w:cs="Times"/>
                <w:color w:val="000000"/>
                <w:sz w:val="20"/>
                <w:lang w:val="en-US" w:eastAsia="zh-CN"/>
              </w:rPr>
              <w:t> </w:t>
            </w:r>
            <w:r w:rsidRPr="0021275D">
              <w:rPr>
                <w:rFonts w:ascii="Times" w:eastAsia="Gulim" w:hAnsi="Times" w:cs="Times"/>
                <w:color w:val="000000"/>
                <w:sz w:val="20"/>
                <w:lang w:val="en-US" w:eastAsia="zh-CN"/>
              </w:rPr>
              <w:t>in Rel-17.</w:t>
            </w:r>
          </w:p>
          <w:p w14:paraId="67BD6CC5" w14:textId="5045F38A" w:rsidR="00E4794F" w:rsidRPr="0021275D" w:rsidRDefault="0021275D" w:rsidP="0021275D">
            <w:pPr>
              <w:pStyle w:val="aff6"/>
              <w:numPr>
                <w:ilvl w:val="0"/>
                <w:numId w:val="35"/>
              </w:numPr>
              <w:shd w:val="clear" w:color="auto" w:fill="FFFFFF"/>
              <w:ind w:leftChars="0"/>
              <w:rPr>
                <w:rFonts w:ascii="Microsoft YaHei UI" w:eastAsia="Microsoft YaHei UI" w:hAnsi="Microsoft YaHei UI" w:cs="SimSun"/>
                <w:color w:val="000000"/>
                <w:sz w:val="21"/>
                <w:szCs w:val="21"/>
                <w:lang w:val="en-US" w:eastAsia="zh-CN"/>
              </w:rPr>
            </w:pPr>
            <w:r w:rsidRPr="0021275D">
              <w:rPr>
                <w:rFonts w:ascii="Times" w:eastAsia="SimSun" w:hAnsi="Times" w:cs="Times"/>
                <w:color w:val="000000"/>
                <w:sz w:val="20"/>
                <w:lang w:val="en-US" w:eastAsia="zh-CN"/>
              </w:rPr>
              <w:t> </w:t>
            </w:r>
            <w:r w:rsidRPr="0021275D">
              <w:rPr>
                <w:rFonts w:ascii="Times" w:eastAsia="Gulim" w:hAnsi="Times" w:cs="Times"/>
                <w:color w:val="000000"/>
                <w:sz w:val="20"/>
                <w:lang w:val="en-US" w:eastAsia="zh-CN"/>
              </w:rPr>
              <w:t>FFS: Rel-17 Msg3 PUSCH collision</w:t>
            </w:r>
            <w:r w:rsidRPr="0021275D">
              <w:rPr>
                <w:rFonts w:ascii="Times" w:eastAsia="SimSun" w:hAnsi="Times" w:cs="Times"/>
                <w:color w:val="000000"/>
                <w:sz w:val="20"/>
                <w:lang w:val="en-US" w:eastAsia="zh-CN"/>
              </w:rPr>
              <w:t> </w:t>
            </w:r>
            <w:r w:rsidRPr="0021275D">
              <w:rPr>
                <w:rFonts w:ascii="Times" w:eastAsia="Gulim" w:hAnsi="Times" w:cs="Times"/>
                <w:color w:val="000000"/>
                <w:sz w:val="20"/>
                <w:lang w:val="en-US" w:eastAsia="zh-CN"/>
              </w:rPr>
              <w:t>rules are also applied if introduced in other WI(s)</w:t>
            </w:r>
          </w:p>
        </w:tc>
      </w:tr>
    </w:tbl>
    <w:p w14:paraId="35C027C9" w14:textId="336578D1" w:rsidR="00E4794F" w:rsidRDefault="00E4794F" w:rsidP="002172E6">
      <w:pPr>
        <w:spacing w:afterLines="50" w:after="120"/>
        <w:jc w:val="both"/>
        <w:rPr>
          <w:rFonts w:eastAsia="游明朝"/>
          <w:bCs/>
          <w:sz w:val="22"/>
          <w:szCs w:val="22"/>
        </w:rPr>
      </w:pPr>
    </w:p>
    <w:p w14:paraId="1A198B1C" w14:textId="18D1BF9D" w:rsidR="003870A1" w:rsidRPr="003870A1" w:rsidRDefault="00AE30AB" w:rsidP="003870A1">
      <w:pPr>
        <w:spacing w:afterLines="50" w:after="120"/>
        <w:jc w:val="both"/>
        <w:rPr>
          <w:rFonts w:eastAsia="游明朝"/>
          <w:bCs/>
          <w:sz w:val="22"/>
          <w:szCs w:val="22"/>
          <w:lang w:val="en-US"/>
        </w:rPr>
      </w:pPr>
      <w:r>
        <w:rPr>
          <w:rFonts w:eastAsia="游明朝" w:hint="eastAsia"/>
          <w:bCs/>
          <w:sz w:val="22"/>
          <w:szCs w:val="22"/>
        </w:rPr>
        <w:t>I</w:t>
      </w:r>
      <w:r>
        <w:rPr>
          <w:rFonts w:eastAsia="游明朝"/>
          <w:bCs/>
          <w:sz w:val="22"/>
          <w:szCs w:val="22"/>
        </w:rPr>
        <w:t xml:space="preserve">n Rel-15/16, Msg3 PUSCH </w:t>
      </w:r>
      <w:r w:rsidR="003870A1">
        <w:rPr>
          <w:rFonts w:eastAsia="游明朝"/>
          <w:bCs/>
          <w:sz w:val="22"/>
          <w:szCs w:val="22"/>
        </w:rPr>
        <w:t xml:space="preserve">transmission occasions </w:t>
      </w:r>
      <w:r>
        <w:rPr>
          <w:rFonts w:eastAsia="游明朝"/>
          <w:bCs/>
          <w:sz w:val="22"/>
          <w:szCs w:val="22"/>
        </w:rPr>
        <w:t>overlapp</w:t>
      </w:r>
      <w:r w:rsidR="003870A1">
        <w:rPr>
          <w:rFonts w:eastAsia="游明朝"/>
          <w:bCs/>
          <w:sz w:val="22"/>
          <w:szCs w:val="22"/>
        </w:rPr>
        <w:t>ed</w:t>
      </w:r>
      <w:r>
        <w:rPr>
          <w:rFonts w:eastAsia="游明朝"/>
          <w:bCs/>
          <w:sz w:val="22"/>
          <w:szCs w:val="22"/>
        </w:rPr>
        <w:t xml:space="preserve"> with downlink symbols indicated by </w:t>
      </w:r>
      <w:proofErr w:type="spellStart"/>
      <w:r w:rsidRPr="0021275D">
        <w:rPr>
          <w:rFonts w:ascii="Times" w:eastAsia="Gulim" w:hAnsi="Times" w:cs="Times"/>
          <w:i/>
          <w:iCs/>
          <w:color w:val="000000"/>
          <w:sz w:val="20"/>
          <w:lang w:val="en-US" w:eastAsia="zh-CN"/>
        </w:rPr>
        <w:t>tdd</w:t>
      </w:r>
      <w:proofErr w:type="spellEnd"/>
      <w:r w:rsidRPr="0021275D">
        <w:rPr>
          <w:rFonts w:ascii="Times" w:eastAsia="Gulim" w:hAnsi="Times" w:cs="Times"/>
          <w:i/>
          <w:iCs/>
          <w:color w:val="000000"/>
          <w:sz w:val="20"/>
          <w:lang w:val="en-US" w:eastAsia="zh-CN"/>
        </w:rPr>
        <w:t>-UL-DL-</w:t>
      </w:r>
      <w:proofErr w:type="spellStart"/>
      <w:r w:rsidRPr="0021275D">
        <w:rPr>
          <w:rFonts w:ascii="Times" w:eastAsia="Gulim" w:hAnsi="Times" w:cs="Times"/>
          <w:i/>
          <w:iCs/>
          <w:color w:val="000000"/>
          <w:sz w:val="20"/>
          <w:lang w:val="en-US" w:eastAsia="zh-CN"/>
        </w:rPr>
        <w:t>ConfigurationDedicated</w:t>
      </w:r>
      <w:proofErr w:type="spellEnd"/>
      <w:r w:rsidR="003870A1">
        <w:rPr>
          <w:rFonts w:ascii="Times" w:eastAsia="SimSun" w:hAnsi="Times" w:cs="Times"/>
          <w:color w:val="000000"/>
          <w:sz w:val="20"/>
          <w:lang w:val="en-US" w:eastAsia="zh-CN"/>
        </w:rPr>
        <w:t xml:space="preserve"> </w:t>
      </w:r>
      <w:r w:rsidR="003870A1">
        <w:rPr>
          <w:rFonts w:eastAsia="游明朝"/>
          <w:bCs/>
          <w:sz w:val="22"/>
          <w:szCs w:val="22"/>
        </w:rPr>
        <w:t>are</w:t>
      </w:r>
      <w:r>
        <w:rPr>
          <w:rFonts w:eastAsia="游明朝"/>
          <w:bCs/>
          <w:sz w:val="22"/>
          <w:szCs w:val="22"/>
        </w:rPr>
        <w:t xml:space="preserve"> dropped</w:t>
      </w:r>
      <w:r w:rsidR="009A377D">
        <w:rPr>
          <w:rFonts w:eastAsia="游明朝"/>
          <w:bCs/>
          <w:sz w:val="22"/>
          <w:szCs w:val="22"/>
        </w:rPr>
        <w:t xml:space="preserve"> according to collision handling rules</w:t>
      </w:r>
      <w:r w:rsidR="003870A1">
        <w:rPr>
          <w:rFonts w:eastAsia="游明朝"/>
          <w:bCs/>
          <w:sz w:val="22"/>
          <w:szCs w:val="22"/>
        </w:rPr>
        <w:t xml:space="preserve">. However, </w:t>
      </w:r>
      <w:proofErr w:type="spellStart"/>
      <w:r w:rsidR="003870A1" w:rsidRPr="003870A1">
        <w:rPr>
          <w:rFonts w:eastAsia="游明朝"/>
          <w:bCs/>
          <w:sz w:val="22"/>
          <w:szCs w:val="22"/>
          <w:lang w:val="en-US"/>
        </w:rPr>
        <w:t>gNB</w:t>
      </w:r>
      <w:proofErr w:type="spellEnd"/>
      <w:r w:rsidR="003870A1" w:rsidRPr="003870A1">
        <w:rPr>
          <w:rFonts w:eastAsia="游明朝"/>
          <w:bCs/>
          <w:sz w:val="22"/>
          <w:szCs w:val="22"/>
          <w:lang w:val="en-US"/>
        </w:rPr>
        <w:t xml:space="preserve"> has no way to know when </w:t>
      </w:r>
      <w:proofErr w:type="spellStart"/>
      <w:r w:rsidR="003870A1" w:rsidRPr="003870A1">
        <w:rPr>
          <w:rFonts w:eastAsia="游明朝"/>
          <w:bCs/>
          <w:i/>
          <w:iCs/>
          <w:sz w:val="22"/>
          <w:szCs w:val="22"/>
          <w:lang w:val="en-US"/>
        </w:rPr>
        <w:t>tdd</w:t>
      </w:r>
      <w:proofErr w:type="spellEnd"/>
      <w:r w:rsidR="003870A1" w:rsidRPr="003870A1">
        <w:rPr>
          <w:rFonts w:eastAsia="游明朝"/>
          <w:bCs/>
          <w:i/>
          <w:iCs/>
          <w:sz w:val="22"/>
          <w:szCs w:val="22"/>
          <w:lang w:val="en-US"/>
        </w:rPr>
        <w:t>-UL-DL-</w:t>
      </w:r>
      <w:proofErr w:type="spellStart"/>
      <w:r w:rsidR="003870A1" w:rsidRPr="003870A1">
        <w:rPr>
          <w:rFonts w:eastAsia="游明朝"/>
          <w:bCs/>
          <w:i/>
          <w:iCs/>
          <w:sz w:val="22"/>
          <w:szCs w:val="22"/>
          <w:lang w:val="en-US"/>
        </w:rPr>
        <w:t>ConfigurationDedicated</w:t>
      </w:r>
      <w:proofErr w:type="spellEnd"/>
      <w:r w:rsidR="003870A1" w:rsidRPr="003870A1">
        <w:rPr>
          <w:rFonts w:eastAsia="游明朝"/>
          <w:bCs/>
          <w:i/>
          <w:iCs/>
          <w:sz w:val="22"/>
          <w:szCs w:val="22"/>
          <w:lang w:val="en-US"/>
        </w:rPr>
        <w:t xml:space="preserve"> </w:t>
      </w:r>
      <w:r w:rsidR="003870A1" w:rsidRPr="003870A1">
        <w:rPr>
          <w:rFonts w:eastAsia="游明朝"/>
          <w:bCs/>
          <w:sz w:val="22"/>
          <w:szCs w:val="22"/>
          <w:lang w:val="en-US"/>
        </w:rPr>
        <w:t>is used for collision handling</w:t>
      </w:r>
      <w:r w:rsidR="003870A1">
        <w:rPr>
          <w:rFonts w:eastAsia="游明朝"/>
          <w:bCs/>
          <w:sz w:val="22"/>
          <w:szCs w:val="22"/>
          <w:lang w:val="en-US"/>
        </w:rPr>
        <w:t xml:space="preserve"> in CBRA</w:t>
      </w:r>
      <w:r w:rsidR="003870A1">
        <w:rPr>
          <w:rFonts w:eastAsia="游明朝" w:hint="eastAsia"/>
          <w:bCs/>
          <w:sz w:val="22"/>
          <w:szCs w:val="22"/>
          <w:lang w:val="en-US"/>
        </w:rPr>
        <w:t>,</w:t>
      </w:r>
      <w:r w:rsidR="003870A1">
        <w:rPr>
          <w:rFonts w:eastAsia="游明朝"/>
          <w:bCs/>
          <w:sz w:val="22"/>
          <w:szCs w:val="22"/>
          <w:lang w:val="en-US"/>
        </w:rPr>
        <w:t xml:space="preserve"> since </w:t>
      </w:r>
      <w:proofErr w:type="spellStart"/>
      <w:r w:rsidR="003870A1" w:rsidRPr="003870A1">
        <w:rPr>
          <w:rFonts w:eastAsia="游明朝"/>
          <w:bCs/>
          <w:sz w:val="22"/>
          <w:szCs w:val="22"/>
          <w:lang w:val="en-US"/>
        </w:rPr>
        <w:t>gNB</w:t>
      </w:r>
      <w:proofErr w:type="spellEnd"/>
      <w:r w:rsidR="003870A1" w:rsidRPr="003870A1">
        <w:rPr>
          <w:rFonts w:eastAsia="游明朝"/>
          <w:bCs/>
          <w:sz w:val="22"/>
          <w:szCs w:val="22"/>
          <w:lang w:val="en-US"/>
        </w:rPr>
        <w:t xml:space="preserve"> cannot detect if UE is in RRC connected or not </w:t>
      </w:r>
      <w:r w:rsidR="003870A1">
        <w:rPr>
          <w:rFonts w:eastAsia="游明朝"/>
          <w:bCs/>
          <w:sz w:val="22"/>
          <w:szCs w:val="22"/>
          <w:lang w:val="en-US"/>
        </w:rPr>
        <w:t>before receiving Msg3. One of solutions to</w:t>
      </w:r>
      <w:r w:rsidR="00E26106">
        <w:rPr>
          <w:rFonts w:eastAsia="游明朝"/>
          <w:bCs/>
          <w:sz w:val="22"/>
          <w:szCs w:val="22"/>
          <w:lang w:val="en-US"/>
        </w:rPr>
        <w:t>ward</w:t>
      </w:r>
      <w:r w:rsidR="003870A1">
        <w:rPr>
          <w:rFonts w:eastAsia="游明朝"/>
          <w:bCs/>
          <w:sz w:val="22"/>
          <w:szCs w:val="22"/>
          <w:lang w:val="en-US"/>
        </w:rPr>
        <w:t xml:space="preserve"> these ambiguities is </w:t>
      </w:r>
      <w:r w:rsidR="00E26106">
        <w:rPr>
          <w:rFonts w:eastAsia="游明朝"/>
          <w:bCs/>
          <w:sz w:val="22"/>
          <w:szCs w:val="22"/>
          <w:lang w:val="en-US"/>
        </w:rPr>
        <w:t xml:space="preserve">not </w:t>
      </w:r>
      <w:r w:rsidR="003870A1">
        <w:rPr>
          <w:rFonts w:eastAsia="游明朝"/>
          <w:bCs/>
          <w:sz w:val="22"/>
          <w:szCs w:val="22"/>
          <w:lang w:val="en-US"/>
        </w:rPr>
        <w:t xml:space="preserve">to schedule Msg3 on the symbols which </w:t>
      </w:r>
      <w:r w:rsidR="009A377D">
        <w:rPr>
          <w:rFonts w:eastAsia="游明朝"/>
          <w:bCs/>
          <w:sz w:val="22"/>
          <w:szCs w:val="22"/>
          <w:lang w:val="en-US"/>
        </w:rPr>
        <w:t>are</w:t>
      </w:r>
      <w:r w:rsidR="003870A1">
        <w:rPr>
          <w:rFonts w:eastAsia="游明朝"/>
          <w:bCs/>
          <w:sz w:val="22"/>
          <w:szCs w:val="22"/>
          <w:lang w:val="en-US"/>
        </w:rPr>
        <w:t xml:space="preserve"> flexible symbols in </w:t>
      </w:r>
      <w:proofErr w:type="spellStart"/>
      <w:r w:rsidR="003870A1" w:rsidRPr="003870A1">
        <w:rPr>
          <w:rFonts w:eastAsia="游明朝"/>
          <w:bCs/>
          <w:i/>
          <w:iCs/>
          <w:sz w:val="22"/>
          <w:szCs w:val="22"/>
          <w:lang w:val="en-US"/>
        </w:rPr>
        <w:t>tdd</w:t>
      </w:r>
      <w:proofErr w:type="spellEnd"/>
      <w:r w:rsidR="003870A1" w:rsidRPr="003870A1">
        <w:rPr>
          <w:rFonts w:eastAsia="游明朝"/>
          <w:bCs/>
          <w:i/>
          <w:iCs/>
          <w:sz w:val="22"/>
          <w:szCs w:val="22"/>
          <w:lang w:val="en-US"/>
        </w:rPr>
        <w:t>-UL-DL-</w:t>
      </w:r>
      <w:proofErr w:type="spellStart"/>
      <w:r w:rsidR="003870A1" w:rsidRPr="003870A1">
        <w:rPr>
          <w:rFonts w:eastAsia="游明朝"/>
          <w:bCs/>
          <w:i/>
          <w:iCs/>
          <w:sz w:val="22"/>
          <w:szCs w:val="22"/>
          <w:lang w:val="en-US"/>
        </w:rPr>
        <w:t>Configuration</w:t>
      </w:r>
      <w:r w:rsidR="003870A1">
        <w:rPr>
          <w:rFonts w:eastAsia="游明朝"/>
          <w:bCs/>
          <w:i/>
          <w:iCs/>
          <w:sz w:val="22"/>
          <w:szCs w:val="22"/>
          <w:lang w:val="en-US"/>
        </w:rPr>
        <w:t>Common</w:t>
      </w:r>
      <w:proofErr w:type="spellEnd"/>
      <w:r w:rsidR="003870A1">
        <w:rPr>
          <w:rFonts w:eastAsia="游明朝"/>
          <w:bCs/>
          <w:i/>
          <w:iCs/>
          <w:sz w:val="22"/>
          <w:szCs w:val="22"/>
          <w:lang w:val="en-US"/>
        </w:rPr>
        <w:t xml:space="preserve"> </w:t>
      </w:r>
      <w:r w:rsidR="003870A1">
        <w:rPr>
          <w:rFonts w:eastAsia="游明朝"/>
          <w:bCs/>
          <w:sz w:val="22"/>
          <w:szCs w:val="22"/>
          <w:lang w:val="en-US"/>
        </w:rPr>
        <w:t xml:space="preserve">and downlink symbols in </w:t>
      </w:r>
      <w:proofErr w:type="spellStart"/>
      <w:r w:rsidR="003870A1" w:rsidRPr="003870A1">
        <w:rPr>
          <w:rFonts w:eastAsia="游明朝"/>
          <w:bCs/>
          <w:i/>
          <w:iCs/>
          <w:sz w:val="22"/>
          <w:szCs w:val="22"/>
          <w:lang w:val="en-US"/>
        </w:rPr>
        <w:t>tdd</w:t>
      </w:r>
      <w:proofErr w:type="spellEnd"/>
      <w:r w:rsidR="003870A1" w:rsidRPr="003870A1">
        <w:rPr>
          <w:rFonts w:eastAsia="游明朝"/>
          <w:bCs/>
          <w:i/>
          <w:iCs/>
          <w:sz w:val="22"/>
          <w:szCs w:val="22"/>
          <w:lang w:val="en-US"/>
        </w:rPr>
        <w:t>-UL-DL-</w:t>
      </w:r>
      <w:proofErr w:type="spellStart"/>
      <w:r w:rsidR="003870A1" w:rsidRPr="003870A1">
        <w:rPr>
          <w:rFonts w:eastAsia="游明朝"/>
          <w:bCs/>
          <w:i/>
          <w:iCs/>
          <w:sz w:val="22"/>
          <w:szCs w:val="22"/>
          <w:lang w:val="en-US"/>
        </w:rPr>
        <w:t>ConfigurationDedicated</w:t>
      </w:r>
      <w:proofErr w:type="spellEnd"/>
      <w:r w:rsidR="003870A1">
        <w:rPr>
          <w:rFonts w:eastAsia="游明朝"/>
          <w:bCs/>
          <w:i/>
          <w:iCs/>
          <w:sz w:val="22"/>
          <w:szCs w:val="22"/>
          <w:lang w:val="en-US"/>
        </w:rPr>
        <w:t xml:space="preserve">. </w:t>
      </w:r>
      <w:r w:rsidR="003870A1">
        <w:rPr>
          <w:rFonts w:eastAsia="游明朝"/>
          <w:bCs/>
          <w:sz w:val="22"/>
          <w:szCs w:val="22"/>
          <w:lang w:val="en-US"/>
        </w:rPr>
        <w:t>Albeit this smart scheduling</w:t>
      </w:r>
      <w:r w:rsidR="00E26106">
        <w:rPr>
          <w:rFonts w:eastAsia="游明朝"/>
          <w:bCs/>
          <w:sz w:val="22"/>
          <w:szCs w:val="22"/>
          <w:lang w:val="en-US"/>
        </w:rPr>
        <w:t xml:space="preserve"> </w:t>
      </w:r>
      <w:r w:rsidR="003870A1">
        <w:rPr>
          <w:rFonts w:eastAsia="游明朝"/>
          <w:bCs/>
          <w:sz w:val="22"/>
          <w:szCs w:val="22"/>
          <w:lang w:val="en-US"/>
        </w:rPr>
        <w:t xml:space="preserve">is not hard </w:t>
      </w:r>
      <w:r w:rsidR="00E26106">
        <w:rPr>
          <w:rFonts w:eastAsia="游明朝"/>
          <w:bCs/>
          <w:sz w:val="22"/>
          <w:szCs w:val="22"/>
          <w:lang w:val="en-US"/>
        </w:rPr>
        <w:t xml:space="preserve">for Msg3 </w:t>
      </w:r>
      <w:r w:rsidR="003870A1">
        <w:rPr>
          <w:rFonts w:eastAsia="游明朝"/>
          <w:bCs/>
          <w:sz w:val="22"/>
          <w:szCs w:val="22"/>
          <w:lang w:val="en-US"/>
        </w:rPr>
        <w:t>in</w:t>
      </w:r>
      <w:r w:rsidR="00E26106">
        <w:rPr>
          <w:rFonts w:eastAsia="游明朝"/>
          <w:bCs/>
          <w:sz w:val="22"/>
          <w:szCs w:val="22"/>
          <w:lang w:val="en-US"/>
        </w:rPr>
        <w:t xml:space="preserve"> Rel-15/16</w:t>
      </w:r>
      <w:r w:rsidR="003870A1">
        <w:rPr>
          <w:rFonts w:eastAsia="游明朝"/>
          <w:bCs/>
          <w:sz w:val="22"/>
          <w:szCs w:val="22"/>
          <w:lang w:val="en-US"/>
        </w:rPr>
        <w:t xml:space="preserve">, </w:t>
      </w:r>
      <w:r w:rsidR="00E26106">
        <w:rPr>
          <w:rFonts w:eastAsia="游明朝"/>
          <w:bCs/>
          <w:sz w:val="22"/>
          <w:szCs w:val="22"/>
          <w:lang w:val="en-US"/>
        </w:rPr>
        <w:t>scheduling</w:t>
      </w:r>
      <w:r w:rsidR="003870A1">
        <w:rPr>
          <w:rFonts w:eastAsia="游明朝"/>
          <w:bCs/>
          <w:sz w:val="22"/>
          <w:szCs w:val="22"/>
          <w:lang w:val="en-US"/>
        </w:rPr>
        <w:t xml:space="preserve"> </w:t>
      </w:r>
      <w:r w:rsidR="009A377D">
        <w:rPr>
          <w:rFonts w:eastAsia="游明朝"/>
          <w:bCs/>
          <w:sz w:val="22"/>
          <w:szCs w:val="22"/>
          <w:lang w:val="en-US"/>
        </w:rPr>
        <w:t xml:space="preserve">type A PUSCH repetitions for Msg3 </w:t>
      </w:r>
      <w:r w:rsidR="003870A1">
        <w:rPr>
          <w:rFonts w:eastAsia="游明朝"/>
          <w:bCs/>
          <w:sz w:val="22"/>
          <w:szCs w:val="22"/>
          <w:lang w:val="en-US"/>
        </w:rPr>
        <w:t xml:space="preserve">with this </w:t>
      </w:r>
      <w:r w:rsidR="00E26106">
        <w:rPr>
          <w:rFonts w:eastAsia="游明朝"/>
          <w:bCs/>
          <w:sz w:val="22"/>
          <w:szCs w:val="22"/>
          <w:lang w:val="en-US"/>
        </w:rPr>
        <w:t>constriction is quite fettered</w:t>
      </w:r>
      <w:r w:rsidR="00E26106">
        <w:rPr>
          <w:rFonts w:eastAsia="游明朝"/>
          <w:bCs/>
          <w:sz w:val="22"/>
          <w:szCs w:val="22"/>
        </w:rPr>
        <w:t xml:space="preserve">. Hence, </w:t>
      </w:r>
      <w:proofErr w:type="gramStart"/>
      <w:r w:rsidR="00AB34CB">
        <w:rPr>
          <w:rFonts w:eastAsia="游明朝"/>
          <w:bCs/>
          <w:sz w:val="22"/>
          <w:szCs w:val="22"/>
        </w:rPr>
        <w:t>in order</w:t>
      </w:r>
      <w:r w:rsidR="00E26106">
        <w:rPr>
          <w:rFonts w:eastAsia="游明朝"/>
          <w:bCs/>
          <w:sz w:val="22"/>
          <w:szCs w:val="22"/>
        </w:rPr>
        <w:t xml:space="preserve"> to</w:t>
      </w:r>
      <w:proofErr w:type="gramEnd"/>
      <w:r w:rsidR="00E26106">
        <w:rPr>
          <w:rFonts w:eastAsia="游明朝"/>
          <w:bCs/>
          <w:sz w:val="22"/>
          <w:szCs w:val="22"/>
        </w:rPr>
        <w:t xml:space="preserve"> clear this ambiguity</w:t>
      </w:r>
      <w:r w:rsidR="00AB34CB">
        <w:rPr>
          <w:rFonts w:eastAsia="游明朝"/>
          <w:bCs/>
          <w:sz w:val="22"/>
          <w:szCs w:val="22"/>
        </w:rPr>
        <w:t>, we prefer modifying</w:t>
      </w:r>
      <w:r w:rsidR="00E26106">
        <w:rPr>
          <w:rFonts w:eastAsia="游明朝"/>
          <w:bCs/>
          <w:sz w:val="22"/>
          <w:szCs w:val="22"/>
        </w:rPr>
        <w:t xml:space="preserve"> collision handling rules for Msg3 repetitions by </w:t>
      </w:r>
      <w:r w:rsidR="00AB34CB">
        <w:rPr>
          <w:rFonts w:eastAsia="游明朝"/>
          <w:bCs/>
          <w:sz w:val="22"/>
          <w:szCs w:val="22"/>
        </w:rPr>
        <w:t xml:space="preserve">not referring </w:t>
      </w:r>
      <w:proofErr w:type="spellStart"/>
      <w:r w:rsidR="00AB34CB" w:rsidRPr="003870A1">
        <w:rPr>
          <w:rFonts w:eastAsia="游明朝"/>
          <w:bCs/>
          <w:i/>
          <w:iCs/>
          <w:sz w:val="22"/>
          <w:szCs w:val="22"/>
          <w:lang w:val="en-US"/>
        </w:rPr>
        <w:t>tdd</w:t>
      </w:r>
      <w:proofErr w:type="spellEnd"/>
      <w:r w:rsidR="00AB34CB" w:rsidRPr="003870A1">
        <w:rPr>
          <w:rFonts w:eastAsia="游明朝"/>
          <w:bCs/>
          <w:i/>
          <w:iCs/>
          <w:sz w:val="22"/>
          <w:szCs w:val="22"/>
          <w:lang w:val="en-US"/>
        </w:rPr>
        <w:t>-UL-DL-</w:t>
      </w:r>
      <w:proofErr w:type="spellStart"/>
      <w:r w:rsidR="00AB34CB" w:rsidRPr="003870A1">
        <w:rPr>
          <w:rFonts w:eastAsia="游明朝"/>
          <w:bCs/>
          <w:i/>
          <w:iCs/>
          <w:sz w:val="22"/>
          <w:szCs w:val="22"/>
          <w:lang w:val="en-US"/>
        </w:rPr>
        <w:t>ConfigurationDedicated</w:t>
      </w:r>
      <w:proofErr w:type="spellEnd"/>
      <w:r w:rsidR="00AB34CB">
        <w:rPr>
          <w:rFonts w:eastAsia="游明朝"/>
          <w:bCs/>
          <w:i/>
          <w:iCs/>
          <w:sz w:val="22"/>
          <w:szCs w:val="22"/>
          <w:lang w:val="en-US"/>
        </w:rPr>
        <w:t xml:space="preserve"> </w:t>
      </w:r>
      <w:r w:rsidR="00AB34CB">
        <w:rPr>
          <w:rFonts w:eastAsia="游明朝"/>
          <w:bCs/>
          <w:sz w:val="22"/>
          <w:szCs w:val="22"/>
          <w:lang w:val="en-US"/>
        </w:rPr>
        <w:t xml:space="preserve">in collision </w:t>
      </w:r>
      <w:r w:rsidR="009A377D">
        <w:rPr>
          <w:rFonts w:eastAsia="游明朝"/>
          <w:bCs/>
          <w:sz w:val="22"/>
          <w:szCs w:val="22"/>
          <w:lang w:val="en-US"/>
        </w:rPr>
        <w:t xml:space="preserve">handling </w:t>
      </w:r>
      <w:r w:rsidR="00AB34CB">
        <w:rPr>
          <w:rFonts w:eastAsia="游明朝"/>
          <w:bCs/>
          <w:sz w:val="22"/>
          <w:szCs w:val="22"/>
          <w:lang w:val="en-US"/>
        </w:rPr>
        <w:t>rules</w:t>
      </w:r>
      <w:r w:rsidR="00E26106">
        <w:rPr>
          <w:rFonts w:eastAsia="游明朝"/>
          <w:bCs/>
          <w:sz w:val="22"/>
          <w:szCs w:val="22"/>
        </w:rPr>
        <w:t>.</w:t>
      </w:r>
    </w:p>
    <w:p w14:paraId="56D8C4BD" w14:textId="60FA610D" w:rsidR="00AE30AB" w:rsidRPr="00E26106" w:rsidRDefault="00AE30AB" w:rsidP="002172E6">
      <w:pPr>
        <w:spacing w:afterLines="50" w:after="120"/>
        <w:jc w:val="both"/>
        <w:rPr>
          <w:rFonts w:eastAsia="游明朝"/>
          <w:bCs/>
          <w:sz w:val="22"/>
          <w:szCs w:val="22"/>
          <w:lang w:val="en-US"/>
        </w:rPr>
      </w:pPr>
    </w:p>
    <w:p w14:paraId="62717478" w14:textId="58505F09" w:rsidR="00E4794F" w:rsidRPr="009A377D" w:rsidRDefault="00AB34CB" w:rsidP="009A377D">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5</w:t>
      </w:r>
      <w:r w:rsidRPr="00212346">
        <w:rPr>
          <w:rFonts w:eastAsia="游明朝"/>
          <w:b/>
          <w:sz w:val="22"/>
          <w:szCs w:val="22"/>
          <w:u w:val="single"/>
        </w:rPr>
        <w:t>:</w:t>
      </w:r>
      <w:r w:rsidRPr="00AB34CB">
        <w:rPr>
          <w:rFonts w:eastAsia="游明朝"/>
          <w:b/>
          <w:sz w:val="22"/>
          <w:szCs w:val="22"/>
        </w:rPr>
        <w:t xml:space="preserve"> </w:t>
      </w:r>
      <w:proofErr w:type="spellStart"/>
      <w:r w:rsidRPr="00AB34CB">
        <w:rPr>
          <w:rFonts w:eastAsia="游明朝"/>
          <w:b/>
          <w:i/>
          <w:iCs/>
          <w:sz w:val="22"/>
          <w:szCs w:val="22"/>
        </w:rPr>
        <w:t>tdd</w:t>
      </w:r>
      <w:proofErr w:type="spellEnd"/>
      <w:r w:rsidRPr="00AB34CB">
        <w:rPr>
          <w:rFonts w:eastAsia="游明朝"/>
          <w:b/>
          <w:i/>
          <w:iCs/>
          <w:sz w:val="22"/>
          <w:szCs w:val="22"/>
        </w:rPr>
        <w:t>-UL-DL-</w:t>
      </w:r>
      <w:proofErr w:type="spellStart"/>
      <w:r w:rsidRPr="00AB34CB">
        <w:rPr>
          <w:rFonts w:eastAsia="游明朝"/>
          <w:b/>
          <w:i/>
          <w:iCs/>
          <w:sz w:val="22"/>
          <w:szCs w:val="22"/>
        </w:rPr>
        <w:t>ConfigurationDedicated</w:t>
      </w:r>
      <w:proofErr w:type="spellEnd"/>
      <w:r w:rsidRPr="00AB34CB">
        <w:rPr>
          <w:rFonts w:eastAsia="游明朝"/>
          <w:b/>
          <w:sz w:val="22"/>
          <w:szCs w:val="22"/>
        </w:rPr>
        <w:t xml:space="preserve"> should not be considered for Msg3 PUSCH collision handling when </w:t>
      </w:r>
      <w:r w:rsidR="00054F00">
        <w:rPr>
          <w:rFonts w:eastAsia="游明朝"/>
          <w:b/>
          <w:sz w:val="22"/>
          <w:szCs w:val="22"/>
        </w:rPr>
        <w:t xml:space="preserve">Msg3 </w:t>
      </w:r>
      <w:r w:rsidRPr="00AB34CB">
        <w:rPr>
          <w:rFonts w:eastAsia="游明朝"/>
          <w:b/>
          <w:sz w:val="22"/>
          <w:szCs w:val="22"/>
        </w:rPr>
        <w:t xml:space="preserve">repetition is </w:t>
      </w:r>
      <w:r w:rsidR="00054F00">
        <w:rPr>
          <w:rFonts w:eastAsia="游明朝"/>
          <w:b/>
          <w:sz w:val="22"/>
          <w:szCs w:val="22"/>
        </w:rPr>
        <w:t>indicated</w:t>
      </w:r>
      <w:r w:rsidRPr="00AB34CB">
        <w:rPr>
          <w:rFonts w:eastAsia="游明朝"/>
          <w:b/>
          <w:sz w:val="22"/>
          <w:szCs w:val="22"/>
        </w:rPr>
        <w:t xml:space="preserve">. </w:t>
      </w:r>
    </w:p>
    <w:p w14:paraId="6CA0B434" w14:textId="77777777" w:rsidR="00AB34CB" w:rsidRPr="00E4794F" w:rsidRDefault="00AB34CB" w:rsidP="002172E6">
      <w:pPr>
        <w:spacing w:afterLines="50" w:after="120"/>
        <w:jc w:val="both"/>
        <w:rPr>
          <w:rFonts w:eastAsia="游明朝"/>
          <w:b/>
          <w:sz w:val="22"/>
          <w:szCs w:val="22"/>
          <w:lang w:val="en-US"/>
        </w:rPr>
      </w:pPr>
    </w:p>
    <w:p w14:paraId="5C94C68B" w14:textId="77777777" w:rsidR="0045717F" w:rsidRPr="003E5F69" w:rsidRDefault="0045717F" w:rsidP="0045717F">
      <w:pPr>
        <w:pStyle w:val="aff6"/>
        <w:numPr>
          <w:ilvl w:val="0"/>
          <w:numId w:val="25"/>
        </w:numPr>
        <w:spacing w:afterLines="50" w:after="120"/>
        <w:ind w:leftChars="0"/>
        <w:jc w:val="both"/>
        <w:rPr>
          <w:b/>
          <w:sz w:val="22"/>
          <w:szCs w:val="22"/>
          <w:u w:val="single"/>
          <w:lang w:val="en-US"/>
        </w:rPr>
      </w:pPr>
      <w:r>
        <w:rPr>
          <w:b/>
          <w:sz w:val="22"/>
          <w:szCs w:val="22"/>
          <w:u w:val="single"/>
        </w:rPr>
        <w:t>Joint channel estimation between inter-slot repetitions in Msg3 transmissions</w:t>
      </w:r>
    </w:p>
    <w:p w14:paraId="52919B0F" w14:textId="1E5AB789" w:rsidR="0045717F" w:rsidRDefault="0045717F" w:rsidP="0045717F">
      <w:pPr>
        <w:spacing w:afterLines="50" w:after="120"/>
        <w:jc w:val="both"/>
        <w:rPr>
          <w:sz w:val="22"/>
          <w:szCs w:val="22"/>
          <w:lang w:val="en-US"/>
        </w:rPr>
      </w:pPr>
      <w:r>
        <w:rPr>
          <w:sz w:val="22"/>
          <w:szCs w:val="22"/>
          <w:lang w:val="en-US"/>
        </w:rPr>
        <w:t>In the study item of coverage enhancement discussion, it was concluded that i</w:t>
      </w:r>
      <w:r>
        <w:rPr>
          <w:rFonts w:hint="eastAsia"/>
          <w:sz w:val="22"/>
          <w:szCs w:val="22"/>
          <w:lang w:val="en-US"/>
        </w:rPr>
        <w:t xml:space="preserve">n </w:t>
      </w:r>
      <w:r>
        <w:rPr>
          <w:sz w:val="22"/>
          <w:szCs w:val="22"/>
          <w:lang w:val="en-US"/>
        </w:rPr>
        <w:t xml:space="preserve">NLOS </w:t>
      </w:r>
      <w:r w:rsidRPr="00277A3D">
        <w:rPr>
          <w:sz w:val="22"/>
          <w:szCs w:val="22"/>
          <w:lang w:val="en-US"/>
        </w:rPr>
        <w:t xml:space="preserve">Urban </w:t>
      </w:r>
      <w:r>
        <w:rPr>
          <w:sz w:val="22"/>
          <w:szCs w:val="22"/>
          <w:lang w:val="en-US"/>
        </w:rPr>
        <w:t xml:space="preserve">scenarios at </w:t>
      </w:r>
      <w:r w:rsidRPr="00277A3D">
        <w:rPr>
          <w:sz w:val="22"/>
          <w:szCs w:val="22"/>
          <w:lang w:val="en-US"/>
        </w:rPr>
        <w:t>28GHz</w:t>
      </w:r>
      <w:r>
        <w:rPr>
          <w:sz w:val="22"/>
          <w:szCs w:val="22"/>
          <w:lang w:val="en-US"/>
        </w:rPr>
        <w:t xml:space="preserve">, </w:t>
      </w:r>
      <w:r w:rsidRPr="00277A3D">
        <w:rPr>
          <w:sz w:val="22"/>
          <w:szCs w:val="22"/>
          <w:lang w:val="en-US"/>
        </w:rPr>
        <w:t xml:space="preserve">relative differential MIL </w:t>
      </w:r>
      <w:r>
        <w:rPr>
          <w:sz w:val="22"/>
          <w:szCs w:val="22"/>
          <w:lang w:val="en-US"/>
        </w:rPr>
        <w:t xml:space="preserve">between Msg3 and reference channel, </w:t>
      </w:r>
      <w:r w:rsidRPr="00277A3D">
        <w:rPr>
          <w:sz w:val="22"/>
          <w:szCs w:val="22"/>
          <w:lang w:val="en-US"/>
        </w:rPr>
        <w:t>PUCCH Format 1</w:t>
      </w:r>
      <w:r>
        <w:rPr>
          <w:sz w:val="22"/>
          <w:szCs w:val="22"/>
          <w:lang w:val="en-US"/>
        </w:rPr>
        <w:t>, is 3.41 dB according to TR 38.830 [</w:t>
      </w:r>
      <w:r w:rsidR="00E0508C">
        <w:rPr>
          <w:sz w:val="22"/>
          <w:szCs w:val="22"/>
          <w:lang w:val="en-US"/>
        </w:rPr>
        <w:t>5</w:t>
      </w:r>
      <w:r>
        <w:rPr>
          <w:sz w:val="22"/>
          <w:szCs w:val="22"/>
          <w:lang w:val="en-US"/>
        </w:rPr>
        <w:t xml:space="preserve">]. Although Msg3 repetitions can enhance coverage performance, large number of repetitions with occupying a lot of resources in time domain may be necessary for the Msg3 improvement. </w:t>
      </w:r>
      <w:r>
        <w:rPr>
          <w:rFonts w:hint="eastAsia"/>
          <w:sz w:val="22"/>
          <w:szCs w:val="22"/>
          <w:lang w:val="en-US"/>
        </w:rPr>
        <w:t>J</w:t>
      </w:r>
      <w:r>
        <w:rPr>
          <w:sz w:val="22"/>
          <w:szCs w:val="22"/>
          <w:lang w:val="en-US"/>
        </w:rPr>
        <w:t>oint channel estimation between inter-slot repetitions in Msg3 transmissions can help to improve the coverage performance in Msg3 repetitions.</w:t>
      </w:r>
    </w:p>
    <w:p w14:paraId="233513B1" w14:textId="77777777" w:rsidR="0045717F" w:rsidRPr="004F3F3E" w:rsidRDefault="0045717F" w:rsidP="0045717F">
      <w:pPr>
        <w:spacing w:afterLines="50" w:after="120"/>
        <w:jc w:val="both"/>
        <w:rPr>
          <w:sz w:val="22"/>
          <w:szCs w:val="22"/>
          <w:lang w:val="en-US"/>
        </w:rPr>
      </w:pPr>
    </w:p>
    <w:p w14:paraId="17B38227" w14:textId="70653330" w:rsidR="0045717F" w:rsidRDefault="0045717F" w:rsidP="0066270D">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sidR="009A377D">
        <w:rPr>
          <w:rFonts w:eastAsia="游明朝"/>
          <w:b/>
          <w:sz w:val="22"/>
          <w:szCs w:val="22"/>
          <w:u w:val="single"/>
        </w:rPr>
        <w:t>6</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over Msg3 repetition</w:t>
      </w:r>
      <w:r w:rsidRPr="00606CEB">
        <w:rPr>
          <w:b/>
          <w:sz w:val="22"/>
          <w:szCs w:val="22"/>
          <w:lang w:val="en-US"/>
        </w:rPr>
        <w:t xml:space="preserve">. </w:t>
      </w:r>
    </w:p>
    <w:p w14:paraId="714FC3D6" w14:textId="77777777" w:rsidR="006814E5" w:rsidRPr="00757668" w:rsidRDefault="006814E5" w:rsidP="0066270D">
      <w:pPr>
        <w:spacing w:afterLines="50" w:after="120"/>
        <w:jc w:val="both"/>
        <w:rPr>
          <w:sz w:val="22"/>
          <w:szCs w:val="22"/>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lastRenderedPageBreak/>
        <w:t>Conclusion</w:t>
      </w:r>
    </w:p>
    <w:p w14:paraId="30AB3A3C" w14:textId="53C90ADD"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Pr="00BA56A1">
        <w:rPr>
          <w:rFonts w:eastAsia="ＭＳ 明朝"/>
          <w:sz w:val="22"/>
          <w:szCs w:val="22"/>
          <w:lang w:val="en-US"/>
        </w:rPr>
        <w:t>ed on</w:t>
      </w:r>
      <w:r w:rsidR="00512985">
        <w:rPr>
          <w:rFonts w:eastAsia="ＭＳ 明朝"/>
          <w:sz w:val="22"/>
          <w:szCs w:val="22"/>
          <w:lang w:val="en-US"/>
        </w:rPr>
        <w:t xml:space="preserve"> </w:t>
      </w:r>
      <w:r w:rsidR="002C235D" w:rsidRPr="002C235D">
        <w:rPr>
          <w:sz w:val="22"/>
          <w:szCs w:val="22"/>
          <w:lang w:val="en-US"/>
        </w:rPr>
        <w:t>Type A PUSCH repetitions for Msg3</w:t>
      </w:r>
      <w:r w:rsidR="00546B31">
        <w:rPr>
          <w:rFonts w:eastAsiaTheme="minorEastAsia"/>
          <w:sz w:val="22"/>
          <w:szCs w:val="22"/>
          <w:lang w:val="en-US"/>
        </w:rPr>
        <w:t xml:space="preserve"> in</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5D914010" w14:textId="328C281F" w:rsidR="00512985" w:rsidRDefault="00512985" w:rsidP="00BA56A1">
      <w:pPr>
        <w:spacing w:afterLines="50" w:after="120"/>
        <w:jc w:val="both"/>
        <w:rPr>
          <w:rFonts w:eastAsia="游明朝"/>
          <w:b/>
          <w:sz w:val="22"/>
          <w:szCs w:val="22"/>
          <w:u w:val="single"/>
        </w:rPr>
      </w:pPr>
    </w:p>
    <w:p w14:paraId="7DE07950" w14:textId="77777777" w:rsidR="00B07172" w:rsidRDefault="00B07172" w:rsidP="00B07172">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1</w:t>
      </w:r>
      <w:r w:rsidRPr="00212346">
        <w:rPr>
          <w:rFonts w:eastAsia="游明朝"/>
          <w:b/>
          <w:sz w:val="22"/>
          <w:szCs w:val="22"/>
          <w:u w:val="single"/>
        </w:rPr>
        <w:t>:</w:t>
      </w:r>
      <w:r>
        <w:rPr>
          <w:rFonts w:eastAsia="游明朝"/>
          <w:b/>
          <w:sz w:val="22"/>
          <w:szCs w:val="22"/>
        </w:rPr>
        <w:t xml:space="preserve"> </w:t>
      </w:r>
      <w:r w:rsidRPr="005A4E07">
        <w:rPr>
          <w:rFonts w:eastAsia="游明朝"/>
          <w:b/>
          <w:bCs/>
          <w:sz w:val="22"/>
          <w:szCs w:val="22"/>
          <w:lang w:val="en-US"/>
        </w:rPr>
        <w:t>Introduce separate threshold</w:t>
      </w:r>
      <w:r>
        <w:rPr>
          <w:rFonts w:eastAsia="游明朝"/>
          <w:b/>
          <w:bCs/>
          <w:sz w:val="22"/>
          <w:szCs w:val="22"/>
          <w:lang w:val="en-US"/>
        </w:rPr>
        <w:t>s</w:t>
      </w:r>
      <w:r w:rsidRPr="005A4E07">
        <w:rPr>
          <w:rFonts w:eastAsia="游明朝"/>
          <w:b/>
          <w:bCs/>
          <w:sz w:val="22"/>
          <w:szCs w:val="22"/>
          <w:lang w:val="en-US"/>
        </w:rPr>
        <w:t xml:space="preserve"> of the maximum number of RA preamble transmissions </w:t>
      </w:r>
      <w:r>
        <w:rPr>
          <w:rFonts w:eastAsia="游明朝"/>
          <w:b/>
          <w:bCs/>
          <w:sz w:val="22"/>
          <w:szCs w:val="22"/>
          <w:lang w:val="en-US"/>
        </w:rPr>
        <w:t xml:space="preserve">with and </w:t>
      </w:r>
      <w:r w:rsidRPr="005A4E07">
        <w:rPr>
          <w:rFonts w:eastAsia="游明朝"/>
          <w:b/>
          <w:bCs/>
          <w:sz w:val="22"/>
          <w:szCs w:val="22"/>
          <w:lang w:val="en-US"/>
        </w:rPr>
        <w:t>without requesting Msg3 repetitions</w:t>
      </w:r>
      <w:r>
        <w:rPr>
          <w:rFonts w:eastAsia="游明朝"/>
          <w:b/>
          <w:bCs/>
          <w:sz w:val="22"/>
          <w:szCs w:val="22"/>
          <w:lang w:val="en-US"/>
        </w:rPr>
        <w:t>,</w:t>
      </w:r>
      <w:r w:rsidRPr="005A4E07">
        <w:rPr>
          <w:rFonts w:eastAsia="游明朝"/>
          <w:b/>
          <w:bCs/>
          <w:sz w:val="22"/>
          <w:szCs w:val="22"/>
          <w:lang w:val="en-US"/>
        </w:rPr>
        <w:t xml:space="preserve"> or maximum number of Msg3 transmissions without repetition.</w:t>
      </w:r>
    </w:p>
    <w:p w14:paraId="45EBEA8E" w14:textId="7E050FC1" w:rsidR="00AB34CB" w:rsidRDefault="00AB34CB" w:rsidP="00BA56A1">
      <w:pPr>
        <w:spacing w:afterLines="50" w:after="120"/>
        <w:jc w:val="both"/>
        <w:rPr>
          <w:rFonts w:eastAsia="游明朝"/>
          <w:b/>
          <w:sz w:val="22"/>
          <w:szCs w:val="22"/>
          <w:u w:val="single"/>
          <w:lang w:val="en-US"/>
        </w:rPr>
      </w:pPr>
    </w:p>
    <w:p w14:paraId="119E15CB" w14:textId="1F07FE66" w:rsidR="00B07172" w:rsidRDefault="00B07172" w:rsidP="00B07172">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 xml:space="preserve">MCS information field can be repurposed for indicating Msg3 repetition factors, when UE requesting Msg3 repetition interprets MCS information field </w:t>
      </w:r>
      <w:r w:rsidR="008A11D3">
        <w:rPr>
          <w:rFonts w:eastAsia="游明朝"/>
          <w:b/>
          <w:sz w:val="22"/>
          <w:szCs w:val="22"/>
        </w:rPr>
        <w:t>of</w:t>
      </w:r>
      <w:r>
        <w:rPr>
          <w:rFonts w:eastAsia="游明朝"/>
          <w:b/>
          <w:sz w:val="22"/>
          <w:szCs w:val="22"/>
        </w:rPr>
        <w:t xml:space="preserve"> UL grant</w:t>
      </w:r>
      <w:r w:rsidR="008A11D3">
        <w:rPr>
          <w:rFonts w:eastAsia="游明朝"/>
          <w:b/>
          <w:sz w:val="22"/>
          <w:szCs w:val="22"/>
        </w:rPr>
        <w:t xml:space="preserve"> in RAR</w:t>
      </w:r>
      <w:r w:rsidRPr="00606CEB">
        <w:rPr>
          <w:b/>
          <w:sz w:val="22"/>
          <w:szCs w:val="22"/>
          <w:lang w:val="en-US"/>
        </w:rPr>
        <w:t xml:space="preserve">. </w:t>
      </w:r>
    </w:p>
    <w:p w14:paraId="233A60BE" w14:textId="17C227D2" w:rsidR="00B07172" w:rsidRDefault="00B07172" w:rsidP="00BA56A1">
      <w:pPr>
        <w:spacing w:afterLines="50" w:after="120"/>
        <w:jc w:val="both"/>
        <w:rPr>
          <w:rFonts w:eastAsia="游明朝"/>
          <w:b/>
          <w:sz w:val="22"/>
          <w:szCs w:val="22"/>
          <w:u w:val="single"/>
          <w:lang w:val="en-US"/>
        </w:rPr>
      </w:pPr>
    </w:p>
    <w:p w14:paraId="1F4F34D4" w14:textId="77777777" w:rsidR="00B07172" w:rsidRPr="00E4794F" w:rsidRDefault="00B07172" w:rsidP="00B07172">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w:t>
      </w:r>
      <w:r>
        <w:rPr>
          <w:rFonts w:eastAsia="游明朝"/>
          <w:b/>
          <w:sz w:val="22"/>
          <w:szCs w:val="22"/>
        </w:rPr>
        <w:t xml:space="preserve"> </w:t>
      </w:r>
      <w:r w:rsidRPr="00E4794F">
        <w:rPr>
          <w:rFonts w:eastAsia="游明朝"/>
          <w:b/>
          <w:bCs/>
          <w:sz w:val="22"/>
          <w:szCs w:val="22"/>
          <w:lang w:val="en-US"/>
        </w:rPr>
        <w:t>UE applies a new interpretation when UE requests Msg3 repetition</w:t>
      </w:r>
      <w:r>
        <w:rPr>
          <w:rFonts w:eastAsia="游明朝" w:hint="eastAsia"/>
          <w:b/>
          <w:sz w:val="22"/>
          <w:szCs w:val="22"/>
          <w:lang w:val="en-US"/>
        </w:rPr>
        <w:t>.</w:t>
      </w:r>
      <w:r>
        <w:rPr>
          <w:rFonts w:eastAsia="游明朝"/>
          <w:b/>
          <w:sz w:val="22"/>
          <w:szCs w:val="22"/>
          <w:lang w:val="en-US"/>
        </w:rPr>
        <w:t xml:space="preserve"> The r</w:t>
      </w:r>
      <w:r w:rsidRPr="00E4794F">
        <w:rPr>
          <w:rFonts w:eastAsia="游明朝"/>
          <w:b/>
          <w:sz w:val="22"/>
          <w:szCs w:val="22"/>
          <w:lang w:val="en-US"/>
        </w:rPr>
        <w:t xml:space="preserve">epetition factor 1 should be added into candidate values </w:t>
      </w:r>
      <w:r>
        <w:rPr>
          <w:rFonts w:eastAsia="游明朝"/>
          <w:b/>
          <w:sz w:val="22"/>
          <w:szCs w:val="22"/>
          <w:lang w:val="en-US"/>
        </w:rPr>
        <w:t>in</w:t>
      </w:r>
      <w:r w:rsidRPr="00E4794F">
        <w:rPr>
          <w:rFonts w:eastAsia="游明朝"/>
          <w:b/>
          <w:sz w:val="22"/>
          <w:szCs w:val="22"/>
          <w:lang w:val="en-US"/>
        </w:rPr>
        <w:t xml:space="preserve"> a SIB1 configured set</w:t>
      </w:r>
      <w:r>
        <w:rPr>
          <w:rFonts w:eastAsia="游明朝"/>
          <w:b/>
          <w:sz w:val="22"/>
          <w:szCs w:val="22"/>
          <w:lang w:val="en-US"/>
        </w:rPr>
        <w:t xml:space="preserve"> so that </w:t>
      </w:r>
      <w:proofErr w:type="spellStart"/>
      <w:r>
        <w:rPr>
          <w:rFonts w:eastAsia="游明朝"/>
          <w:b/>
          <w:sz w:val="22"/>
          <w:szCs w:val="22"/>
          <w:lang w:val="en-US"/>
        </w:rPr>
        <w:t>gNB</w:t>
      </w:r>
      <w:proofErr w:type="spellEnd"/>
      <w:r>
        <w:rPr>
          <w:rFonts w:eastAsia="游明朝"/>
          <w:b/>
          <w:sz w:val="22"/>
          <w:szCs w:val="22"/>
          <w:lang w:val="en-US"/>
        </w:rPr>
        <w:t xml:space="preserve"> can decide whether to schedule Msg3 repetitions.</w:t>
      </w:r>
    </w:p>
    <w:p w14:paraId="0E7E5352" w14:textId="33FB4DBE" w:rsidR="00B07172" w:rsidRDefault="00B07172" w:rsidP="00BA56A1">
      <w:pPr>
        <w:spacing w:afterLines="50" w:after="120"/>
        <w:jc w:val="both"/>
        <w:rPr>
          <w:rFonts w:eastAsia="游明朝"/>
          <w:b/>
          <w:sz w:val="22"/>
          <w:szCs w:val="22"/>
          <w:u w:val="single"/>
        </w:rPr>
      </w:pPr>
    </w:p>
    <w:p w14:paraId="62C51A26" w14:textId="77777777" w:rsidR="00B07172" w:rsidRPr="00E4794F" w:rsidRDefault="00B07172" w:rsidP="00B07172">
      <w:pPr>
        <w:spacing w:afterLines="50" w:after="120"/>
        <w:jc w:val="both"/>
        <w:rPr>
          <w:rFonts w:eastAsia="游明朝"/>
          <w:b/>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4</w:t>
      </w:r>
      <w:r>
        <w:rPr>
          <w:rFonts w:eastAsia="游明朝" w:hint="eastAsia"/>
          <w:b/>
          <w:sz w:val="22"/>
          <w:szCs w:val="22"/>
        </w:rPr>
        <w:t>:</w:t>
      </w:r>
      <w:r>
        <w:rPr>
          <w:rFonts w:eastAsia="游明朝"/>
          <w:b/>
          <w:sz w:val="22"/>
          <w:szCs w:val="22"/>
        </w:rPr>
        <w:t xml:space="preserve"> For repetitions of Msg3 re-transmission, reuse the same repetition indication mechanism as Msg3 initial transmission. </w:t>
      </w:r>
    </w:p>
    <w:p w14:paraId="4AE232D6" w14:textId="2D73BB32" w:rsidR="00B07172" w:rsidRDefault="00B07172" w:rsidP="00BA56A1">
      <w:pPr>
        <w:spacing w:afterLines="50" w:after="120"/>
        <w:jc w:val="both"/>
        <w:rPr>
          <w:rFonts w:eastAsia="游明朝"/>
          <w:b/>
          <w:sz w:val="22"/>
          <w:szCs w:val="22"/>
          <w:u w:val="single"/>
        </w:rPr>
      </w:pPr>
    </w:p>
    <w:p w14:paraId="185D31DB" w14:textId="77777777" w:rsidR="00B07172" w:rsidRPr="009A377D" w:rsidRDefault="00B07172" w:rsidP="00B07172">
      <w:pPr>
        <w:rPr>
          <w:rFonts w:eastAsia="游明朝"/>
          <w:b/>
          <w:bCs/>
          <w:sz w:val="22"/>
          <w:szCs w:val="22"/>
          <w:lang w:val="en-US"/>
        </w:rPr>
      </w:pPr>
      <w:r w:rsidRPr="00212346">
        <w:rPr>
          <w:rFonts w:eastAsia="游明朝" w:hint="eastAsia"/>
          <w:b/>
          <w:sz w:val="22"/>
          <w:szCs w:val="22"/>
          <w:u w:val="single"/>
        </w:rPr>
        <w:t xml:space="preserve">Proposal </w:t>
      </w:r>
      <w:r>
        <w:rPr>
          <w:rFonts w:eastAsia="游明朝"/>
          <w:b/>
          <w:sz w:val="22"/>
          <w:szCs w:val="22"/>
          <w:u w:val="single"/>
        </w:rPr>
        <w:t>5</w:t>
      </w:r>
      <w:r w:rsidRPr="00212346">
        <w:rPr>
          <w:rFonts w:eastAsia="游明朝"/>
          <w:b/>
          <w:sz w:val="22"/>
          <w:szCs w:val="22"/>
          <w:u w:val="single"/>
        </w:rPr>
        <w:t>:</w:t>
      </w:r>
      <w:r w:rsidRPr="00AB34CB">
        <w:rPr>
          <w:rFonts w:eastAsia="游明朝"/>
          <w:b/>
          <w:sz w:val="22"/>
          <w:szCs w:val="22"/>
        </w:rPr>
        <w:t xml:space="preserve"> </w:t>
      </w:r>
      <w:proofErr w:type="spellStart"/>
      <w:r w:rsidRPr="00AB34CB">
        <w:rPr>
          <w:rFonts w:eastAsia="游明朝"/>
          <w:b/>
          <w:i/>
          <w:iCs/>
          <w:sz w:val="22"/>
          <w:szCs w:val="22"/>
        </w:rPr>
        <w:t>tdd</w:t>
      </w:r>
      <w:proofErr w:type="spellEnd"/>
      <w:r w:rsidRPr="00AB34CB">
        <w:rPr>
          <w:rFonts w:eastAsia="游明朝"/>
          <w:b/>
          <w:i/>
          <w:iCs/>
          <w:sz w:val="22"/>
          <w:szCs w:val="22"/>
        </w:rPr>
        <w:t>-UL-DL-</w:t>
      </w:r>
      <w:proofErr w:type="spellStart"/>
      <w:r w:rsidRPr="00AB34CB">
        <w:rPr>
          <w:rFonts w:eastAsia="游明朝"/>
          <w:b/>
          <w:i/>
          <w:iCs/>
          <w:sz w:val="22"/>
          <w:szCs w:val="22"/>
        </w:rPr>
        <w:t>ConfigurationDedicated</w:t>
      </w:r>
      <w:proofErr w:type="spellEnd"/>
      <w:r w:rsidRPr="00AB34CB">
        <w:rPr>
          <w:rFonts w:eastAsia="游明朝"/>
          <w:b/>
          <w:sz w:val="22"/>
          <w:szCs w:val="22"/>
        </w:rPr>
        <w:t xml:space="preserve"> should not be considered for Msg3 PUSCH collision handling when </w:t>
      </w:r>
      <w:r>
        <w:rPr>
          <w:rFonts w:eastAsia="游明朝"/>
          <w:b/>
          <w:sz w:val="22"/>
          <w:szCs w:val="22"/>
        </w:rPr>
        <w:t xml:space="preserve">Msg3 </w:t>
      </w:r>
      <w:r w:rsidRPr="00AB34CB">
        <w:rPr>
          <w:rFonts w:eastAsia="游明朝"/>
          <w:b/>
          <w:sz w:val="22"/>
          <w:szCs w:val="22"/>
        </w:rPr>
        <w:t xml:space="preserve">repetition is </w:t>
      </w:r>
      <w:r>
        <w:rPr>
          <w:rFonts w:eastAsia="游明朝"/>
          <w:b/>
          <w:sz w:val="22"/>
          <w:szCs w:val="22"/>
        </w:rPr>
        <w:t>indicated</w:t>
      </w:r>
      <w:r w:rsidRPr="00AB34CB">
        <w:rPr>
          <w:rFonts w:eastAsia="游明朝"/>
          <w:b/>
          <w:sz w:val="22"/>
          <w:szCs w:val="22"/>
        </w:rPr>
        <w:t xml:space="preserve">. </w:t>
      </w:r>
    </w:p>
    <w:p w14:paraId="4BE12BE1" w14:textId="38F5FD38" w:rsidR="00B07172" w:rsidRDefault="00B07172" w:rsidP="00BA56A1">
      <w:pPr>
        <w:spacing w:afterLines="50" w:after="120"/>
        <w:jc w:val="both"/>
        <w:rPr>
          <w:rFonts w:eastAsia="游明朝"/>
          <w:b/>
          <w:sz w:val="22"/>
          <w:szCs w:val="22"/>
          <w:u w:val="single"/>
          <w:lang w:val="en-US"/>
        </w:rPr>
      </w:pPr>
    </w:p>
    <w:p w14:paraId="500021F0" w14:textId="42B10F6E" w:rsidR="00B07172" w:rsidRPr="00B07172" w:rsidRDefault="00B07172" w:rsidP="00BA56A1">
      <w:pPr>
        <w:spacing w:afterLines="50" w:after="120"/>
        <w:jc w:val="both"/>
        <w:rPr>
          <w:sz w:val="22"/>
          <w:szCs w:val="22"/>
          <w:lang w:val="en-US"/>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6</w:t>
      </w:r>
      <w:r w:rsidRPr="00606CEB">
        <w:rPr>
          <w:rFonts w:eastAsia="游明朝" w:hint="eastAsia"/>
          <w:b/>
          <w:sz w:val="22"/>
          <w:szCs w:val="22"/>
        </w:rPr>
        <w:t>:</w:t>
      </w:r>
      <w:r w:rsidRPr="00606CEB">
        <w:rPr>
          <w:rFonts w:eastAsia="游明朝"/>
          <w:b/>
          <w:sz w:val="22"/>
          <w:szCs w:val="22"/>
        </w:rPr>
        <w:t xml:space="preserve"> </w:t>
      </w:r>
      <w:r>
        <w:rPr>
          <w:rFonts w:eastAsia="游明朝"/>
          <w:b/>
          <w:sz w:val="22"/>
          <w:szCs w:val="22"/>
        </w:rPr>
        <w:t>Support joint channel estimation over Msg3 repetition</w:t>
      </w:r>
      <w:r w:rsidRPr="00606CEB">
        <w:rPr>
          <w:b/>
          <w:sz w:val="22"/>
          <w:szCs w:val="22"/>
          <w:lang w:val="en-US"/>
        </w:rPr>
        <w:t xml:space="preserve">. </w:t>
      </w:r>
    </w:p>
    <w:p w14:paraId="2C2214FE" w14:textId="77777777" w:rsidR="00AB34CB" w:rsidRDefault="00AB34CB" w:rsidP="00BA56A1">
      <w:pPr>
        <w:spacing w:afterLines="50" w:after="120"/>
        <w:jc w:val="both"/>
        <w:rPr>
          <w:rFonts w:eastAsia="游明朝"/>
          <w:b/>
          <w:sz w:val="22"/>
          <w:szCs w:val="22"/>
          <w:u w:val="single"/>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4B5D271" w14:textId="46745F9D" w:rsidR="004E5E36" w:rsidRPr="004E5E36" w:rsidRDefault="007E607B" w:rsidP="004E5E36">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77D57B26" w14:textId="7F7CBEC4" w:rsidR="00071606" w:rsidRPr="00501812" w:rsidRDefault="00071606" w:rsidP="00071606">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5</w:t>
      </w:r>
      <w:r w:rsidR="00501812">
        <w:rPr>
          <w:rFonts w:eastAsia="ＭＳ 明朝"/>
          <w:sz w:val="22"/>
        </w:rPr>
        <w:t>-</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21</w:t>
      </w:r>
      <w:r>
        <w:rPr>
          <w:rFonts w:eastAsia="ＭＳ 明朝"/>
          <w:sz w:val="22"/>
        </w:rPr>
        <w:t>.</w:t>
      </w:r>
    </w:p>
    <w:p w14:paraId="5B2E55F8" w14:textId="76F687F9" w:rsidR="00501812" w:rsidRPr="004E5E36" w:rsidRDefault="00501812" w:rsidP="00501812">
      <w:pPr>
        <w:pStyle w:val="aff6"/>
        <w:numPr>
          <w:ilvl w:val="0"/>
          <w:numId w:val="4"/>
        </w:numPr>
        <w:spacing w:afterLines="50" w:after="120"/>
        <w:ind w:leftChars="0"/>
        <w:jc w:val="both"/>
      </w:pPr>
      <w:r w:rsidRPr="009C5402">
        <w:rPr>
          <w:sz w:val="22"/>
          <w:szCs w:val="22"/>
        </w:rPr>
        <w:t>3GPP</w:t>
      </w:r>
      <w:r>
        <w:rPr>
          <w:sz w:val="22"/>
          <w:szCs w:val="22"/>
        </w:rPr>
        <w:t>,</w:t>
      </w:r>
      <w:r w:rsidRPr="009C5402">
        <w:rPr>
          <w:sz w:val="22"/>
          <w:szCs w:val="22"/>
        </w:rPr>
        <w:t xml:space="preserve"> RAN1#10</w:t>
      </w:r>
      <w:r>
        <w:rPr>
          <w:sz w:val="22"/>
          <w:szCs w:val="22"/>
        </w:rPr>
        <w:t>6bis-</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Oct. 2021.</w:t>
      </w:r>
    </w:p>
    <w:p w14:paraId="2E4DE245" w14:textId="5C61050F" w:rsidR="00E0508C" w:rsidRPr="00E0508C" w:rsidRDefault="00E0508C" w:rsidP="00E0508C">
      <w:pPr>
        <w:pStyle w:val="aff6"/>
        <w:numPr>
          <w:ilvl w:val="0"/>
          <w:numId w:val="4"/>
        </w:numPr>
        <w:spacing w:afterLines="50" w:after="120"/>
        <w:ind w:leftChars="0"/>
        <w:jc w:val="both"/>
      </w:pPr>
      <w:bookmarkStart w:id="4" w:name="_Hlk86675980"/>
      <w:r w:rsidRPr="009C5402">
        <w:rPr>
          <w:sz w:val="22"/>
          <w:szCs w:val="22"/>
        </w:rPr>
        <w:t>3GPP</w:t>
      </w:r>
      <w:r>
        <w:rPr>
          <w:sz w:val="22"/>
          <w:szCs w:val="22"/>
        </w:rPr>
        <w:t>,</w:t>
      </w:r>
      <w:r w:rsidRPr="009C5402">
        <w:rPr>
          <w:sz w:val="22"/>
          <w:szCs w:val="22"/>
        </w:rPr>
        <w:t xml:space="preserve"> RAN1#10</w:t>
      </w:r>
      <w:r>
        <w:rPr>
          <w:sz w:val="22"/>
          <w:szCs w:val="22"/>
        </w:rPr>
        <w:t>6</w:t>
      </w:r>
      <w:r w:rsidR="00501812">
        <w:rPr>
          <w:sz w:val="22"/>
          <w:szCs w:val="22"/>
        </w:rPr>
        <w:t>-</w:t>
      </w:r>
      <w:r w:rsidRPr="009C5402">
        <w:rPr>
          <w:sz w:val="22"/>
          <w:szCs w:val="22"/>
        </w:rPr>
        <w:t>e,</w:t>
      </w:r>
      <w:r>
        <w:rPr>
          <w:sz w:val="22"/>
          <w:szCs w:val="22"/>
        </w:rPr>
        <w:t xml:space="preserve"> RAN1</w:t>
      </w:r>
      <w:r w:rsidRPr="009C5402">
        <w:rPr>
          <w:sz w:val="22"/>
          <w:szCs w:val="22"/>
        </w:rPr>
        <w:t xml:space="preserve"> </w:t>
      </w:r>
      <w:r>
        <w:rPr>
          <w:sz w:val="22"/>
          <w:szCs w:val="22"/>
        </w:rPr>
        <w:t>C</w:t>
      </w:r>
      <w:r w:rsidRPr="009C5402">
        <w:rPr>
          <w:sz w:val="22"/>
          <w:szCs w:val="22"/>
        </w:rPr>
        <w:t xml:space="preserve">hairman’s </w:t>
      </w:r>
      <w:r>
        <w:rPr>
          <w:sz w:val="22"/>
          <w:szCs w:val="22"/>
        </w:rPr>
        <w:t>N</w:t>
      </w:r>
      <w:r w:rsidRPr="009C5402">
        <w:rPr>
          <w:sz w:val="22"/>
          <w:szCs w:val="22"/>
        </w:rPr>
        <w:t>otes</w:t>
      </w:r>
      <w:r>
        <w:rPr>
          <w:sz w:val="22"/>
          <w:szCs w:val="22"/>
        </w:rPr>
        <w:t>, Sep. 2021.</w:t>
      </w:r>
    </w:p>
    <w:bookmarkEnd w:id="4"/>
    <w:p w14:paraId="6778C367" w14:textId="259E78C4" w:rsidR="004A38C0" w:rsidRPr="00B50A9F" w:rsidRDefault="00154D5A" w:rsidP="00B67C09">
      <w:pPr>
        <w:pStyle w:val="aff6"/>
        <w:numPr>
          <w:ilvl w:val="0"/>
          <w:numId w:val="4"/>
        </w:numPr>
        <w:spacing w:afterLines="50" w:after="120"/>
        <w:ind w:leftChars="0"/>
        <w:jc w:val="both"/>
        <w:rPr>
          <w:sz w:val="22"/>
          <w:szCs w:val="22"/>
        </w:rPr>
      </w:pPr>
      <w:r w:rsidRPr="003A704E">
        <w:rPr>
          <w:sz w:val="22"/>
          <w:szCs w:val="22"/>
        </w:rPr>
        <w:t>3GPP TR38.830</w:t>
      </w:r>
      <w:r w:rsidRPr="003A704E">
        <w:rPr>
          <w:rFonts w:hint="eastAsia"/>
          <w:sz w:val="22"/>
          <w:szCs w:val="22"/>
        </w:rPr>
        <w:t>:</w:t>
      </w:r>
      <w:r w:rsidRPr="003A704E">
        <w:rPr>
          <w:sz w:val="22"/>
          <w:szCs w:val="22"/>
        </w:rPr>
        <w:t xml:space="preserve"> “Study on NR coverage enhancements”.</w:t>
      </w:r>
      <w:r w:rsidR="00E0508C">
        <w:rPr>
          <w:sz w:val="22"/>
          <w:szCs w:val="22"/>
        </w:rPr>
        <w:t xml:space="preserve"> </w:t>
      </w:r>
      <w:r w:rsidR="00F21EDE">
        <w:rPr>
          <w:sz w:val="22"/>
          <w:szCs w:val="22"/>
        </w:rPr>
        <w:t>Dec</w:t>
      </w:r>
      <w:r w:rsidR="00E0508C">
        <w:rPr>
          <w:sz w:val="22"/>
          <w:szCs w:val="22"/>
        </w:rPr>
        <w:t>. 2020.</w:t>
      </w:r>
    </w:p>
    <w:sectPr w:rsidR="004A38C0" w:rsidRPr="00B50A9F">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11615" w14:textId="77777777" w:rsidR="007F2FC3" w:rsidRDefault="007F2FC3">
      <w:r>
        <w:separator/>
      </w:r>
    </w:p>
  </w:endnote>
  <w:endnote w:type="continuationSeparator" w:id="0">
    <w:p w14:paraId="44954756" w14:textId="77777777" w:rsidR="007F2FC3" w:rsidRDefault="007F2FC3">
      <w:r>
        <w:continuationSeparator/>
      </w:r>
    </w:p>
  </w:endnote>
  <w:endnote w:type="continuationNotice" w:id="1">
    <w:p w14:paraId="4E0E942E" w14:textId="77777777" w:rsidR="007F2FC3" w:rsidRDefault="007F2F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89493C5"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DE3ECD">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DE3ECD">
      <w:rPr>
        <w:rStyle w:val="af9"/>
        <w:rFonts w:eastAsia="ＭＳ ゴシック"/>
        <w:noProof/>
      </w:rPr>
      <w:t>5</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A315A" w14:textId="77777777" w:rsidR="007F2FC3" w:rsidRDefault="007F2FC3">
      <w:r>
        <w:separator/>
      </w:r>
    </w:p>
  </w:footnote>
  <w:footnote w:type="continuationSeparator" w:id="0">
    <w:p w14:paraId="13673CEF" w14:textId="77777777" w:rsidR="007F2FC3" w:rsidRDefault="007F2FC3">
      <w:r>
        <w:continuationSeparator/>
      </w:r>
    </w:p>
  </w:footnote>
  <w:footnote w:type="continuationNotice" w:id="1">
    <w:p w14:paraId="680D6BAC" w14:textId="77777777" w:rsidR="007F2FC3" w:rsidRDefault="007F2F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游明朝" w:eastAsia="Times New Roman" w:hAnsi="游明朝" w:hint="eastAsia"/>
      </w:rPr>
    </w:lvl>
    <w:lvl w:ilvl="2">
      <w:start w:val="1"/>
      <w:numFmt w:val="bullet"/>
      <w:lvlText w:val=""/>
      <w:lvlJc w:val="left"/>
      <w:pPr>
        <w:tabs>
          <w:tab w:val="left" w:pos="1260"/>
        </w:tabs>
        <w:ind w:left="1260" w:hanging="420"/>
      </w:pPr>
      <w:rPr>
        <w:rFonts w:ascii="游明朝" w:eastAsia="Times New Roman" w:hAnsi="游明朝" w:hint="eastAsia"/>
      </w:rPr>
    </w:lvl>
    <w:lvl w:ilvl="3">
      <w:start w:val="1"/>
      <w:numFmt w:val="bullet"/>
      <w:lvlText w:val=""/>
      <w:lvlJc w:val="left"/>
      <w:pPr>
        <w:tabs>
          <w:tab w:val="left" w:pos="1680"/>
        </w:tabs>
        <w:ind w:left="1680" w:hanging="420"/>
      </w:pPr>
      <w:rPr>
        <w:rFonts w:ascii="游明朝" w:eastAsia="Times New Roman" w:hAnsi="游明朝" w:hint="eastAsia"/>
      </w:rPr>
    </w:lvl>
    <w:lvl w:ilvl="4">
      <w:start w:val="1"/>
      <w:numFmt w:val="bullet"/>
      <w:lvlText w:val=""/>
      <w:lvlJc w:val="left"/>
      <w:pPr>
        <w:tabs>
          <w:tab w:val="left" w:pos="2100"/>
        </w:tabs>
        <w:ind w:left="2100" w:hanging="420"/>
      </w:pPr>
      <w:rPr>
        <w:rFonts w:ascii="游明朝" w:eastAsia="Times New Roman" w:hAnsi="游明朝" w:hint="eastAsia"/>
      </w:rPr>
    </w:lvl>
    <w:lvl w:ilvl="5">
      <w:start w:val="1"/>
      <w:numFmt w:val="bullet"/>
      <w:lvlText w:val=""/>
      <w:lvlJc w:val="left"/>
      <w:pPr>
        <w:tabs>
          <w:tab w:val="left" w:pos="2520"/>
        </w:tabs>
        <w:ind w:left="2520" w:hanging="420"/>
      </w:pPr>
      <w:rPr>
        <w:rFonts w:ascii="游明朝" w:eastAsia="Times New Roman" w:hAnsi="游明朝" w:hint="eastAsia"/>
      </w:rPr>
    </w:lvl>
    <w:lvl w:ilvl="6">
      <w:start w:val="1"/>
      <w:numFmt w:val="bullet"/>
      <w:lvlText w:val=""/>
      <w:lvlJc w:val="left"/>
      <w:pPr>
        <w:tabs>
          <w:tab w:val="left" w:pos="2940"/>
        </w:tabs>
        <w:ind w:left="2940" w:hanging="420"/>
      </w:pPr>
      <w:rPr>
        <w:rFonts w:ascii="游明朝" w:eastAsia="Times New Roman" w:hAnsi="游明朝" w:hint="eastAsia"/>
      </w:rPr>
    </w:lvl>
    <w:lvl w:ilvl="7">
      <w:start w:val="1"/>
      <w:numFmt w:val="bullet"/>
      <w:lvlText w:val=""/>
      <w:lvlJc w:val="left"/>
      <w:pPr>
        <w:tabs>
          <w:tab w:val="left" w:pos="3360"/>
        </w:tabs>
        <w:ind w:left="3360" w:hanging="420"/>
      </w:pPr>
      <w:rPr>
        <w:rFonts w:ascii="游明朝" w:eastAsia="Times New Roman" w:hAnsi="游明朝" w:hint="eastAsia"/>
      </w:rPr>
    </w:lvl>
    <w:lvl w:ilvl="8">
      <w:start w:val="1"/>
      <w:numFmt w:val="bullet"/>
      <w:lvlText w:val=""/>
      <w:lvlJc w:val="left"/>
      <w:pPr>
        <w:tabs>
          <w:tab w:val="left" w:pos="3780"/>
        </w:tabs>
        <w:ind w:left="3780" w:hanging="420"/>
      </w:pPr>
      <w:rPr>
        <w:rFonts w:ascii="游明朝" w:eastAsia="Times New Roman" w:hAnsi="游明朝" w:hint="eastAsia"/>
      </w:rPr>
    </w:lvl>
  </w:abstractNum>
  <w:abstractNum w:abstractNumId="1" w15:restartNumberingAfterBreak="0">
    <w:nsid w:val="E1F782E9"/>
    <w:multiLevelType w:val="singleLevel"/>
    <w:tmpl w:val="E1F782E9"/>
    <w:lvl w:ilvl="0">
      <w:start w:val="1"/>
      <w:numFmt w:val="bullet"/>
      <w:lvlText w:val=""/>
      <w:lvlJc w:val="left"/>
      <w:pPr>
        <w:ind w:left="420" w:hanging="420"/>
      </w:pPr>
      <w:rPr>
        <w:rFonts w:ascii="Wingdings" w:hAnsi="Wingdings" w:hint="default"/>
      </w:r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4C1C32"/>
    <w:multiLevelType w:val="hybridMultilevel"/>
    <w:tmpl w:val="B3262EE0"/>
    <w:lvl w:ilvl="0" w:tplc="AAF043BA">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DF04A7"/>
    <w:multiLevelType w:val="hybridMultilevel"/>
    <w:tmpl w:val="6046B9DE"/>
    <w:lvl w:ilvl="0" w:tplc="04090001">
      <w:start w:val="1"/>
      <w:numFmt w:val="bullet"/>
      <w:lvlText w:val=""/>
      <w:lvlJc w:val="left"/>
      <w:pPr>
        <w:ind w:left="420" w:hanging="420"/>
      </w:pPr>
      <w:rPr>
        <w:rFonts w:ascii="Wingdings" w:hAnsi="Wingdings" w:hint="default"/>
      </w:rPr>
    </w:lvl>
    <w:lvl w:ilvl="1" w:tplc="1E808208">
      <w:start w:val="5"/>
      <w:numFmt w:val="bullet"/>
      <w:lvlText w:val=""/>
      <w:lvlJc w:val="left"/>
      <w:pPr>
        <w:ind w:left="840" w:hanging="420"/>
      </w:pPr>
      <w:rPr>
        <w:rFonts w:ascii="Symbol" w:eastAsia="Batang" w:hAnsi="Symbol" w:cs="Times New Roman" w:hint="default"/>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324479"/>
    <w:multiLevelType w:val="multilevel"/>
    <w:tmpl w:val="283244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A66D2E"/>
    <w:multiLevelType w:val="hybridMultilevel"/>
    <w:tmpl w:val="EC74AF3C"/>
    <w:lvl w:ilvl="0" w:tplc="AF84E08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6FA2E79"/>
    <w:multiLevelType w:val="hybridMultilevel"/>
    <w:tmpl w:val="41B63DF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4ADE5BB"/>
    <w:multiLevelType w:val="multilevel"/>
    <w:tmpl w:val="3BB638D0"/>
    <w:lvl w:ilvl="0">
      <w:numFmt w:val="bullet"/>
      <w:lvlText w:val="•"/>
      <w:lvlJc w:val="left"/>
      <w:pPr>
        <w:tabs>
          <w:tab w:val="left" w:pos="420"/>
        </w:tabs>
        <w:ind w:left="840" w:hanging="420"/>
      </w:pPr>
      <w:rPr>
        <w:rFonts w:ascii="Times" w:eastAsia="Batang" w:hAnsi="Times" w:cs="Times" w:hint="default"/>
      </w:rPr>
    </w:lvl>
    <w:lvl w:ilvl="1">
      <w:numFmt w:val="bullet"/>
      <w:lvlText w:val="-"/>
      <w:lvlJc w:val="left"/>
      <w:pPr>
        <w:tabs>
          <w:tab w:val="left" w:pos="1260"/>
        </w:tabs>
        <w:ind w:left="1260" w:hanging="420"/>
      </w:pPr>
      <w:rPr>
        <w:rFonts w:ascii="Times New Roman" w:eastAsia="Times New Roman" w:hAnsi="Times New Roman" w:cs="Times New Roman"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C83755"/>
    <w:multiLevelType w:val="hybridMultilevel"/>
    <w:tmpl w:val="9ADA2AEC"/>
    <w:lvl w:ilvl="0" w:tplc="AF84E086">
      <w:numFmt w:val="bullet"/>
      <w:lvlText w:val="•"/>
      <w:lvlJc w:val="left"/>
      <w:pPr>
        <w:ind w:left="420" w:hanging="42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B85C17B"/>
    <w:multiLevelType w:val="singleLevel"/>
    <w:tmpl w:val="7B85C17B"/>
    <w:lvl w:ilvl="0">
      <w:start w:val="1"/>
      <w:numFmt w:val="bullet"/>
      <w:lvlText w:val=""/>
      <w:lvlJc w:val="left"/>
      <w:pPr>
        <w:ind w:left="420" w:hanging="420"/>
      </w:pPr>
      <w:rPr>
        <w:rFonts w:ascii="Wingdings" w:hAnsi="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9"/>
  </w:num>
  <w:num w:numId="3">
    <w:abstractNumId w:val="14"/>
  </w:num>
  <w:num w:numId="4">
    <w:abstractNumId w:val="8"/>
  </w:num>
  <w:num w:numId="5">
    <w:abstractNumId w:val="35"/>
  </w:num>
  <w:num w:numId="6">
    <w:abstractNumId w:val="26"/>
  </w:num>
  <w:num w:numId="7">
    <w:abstractNumId w:val="2"/>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22"/>
  </w:num>
  <w:num w:numId="11">
    <w:abstractNumId w:val="32"/>
  </w:num>
  <w:num w:numId="12">
    <w:abstractNumId w:val="17"/>
    <w:lvlOverride w:ilvl="0">
      <w:startOverride w:val="1"/>
    </w:lvlOverride>
  </w:num>
  <w:num w:numId="13">
    <w:abstractNumId w:val="28"/>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4"/>
  </w:num>
  <w:num w:numId="17">
    <w:abstractNumId w:val="5"/>
  </w:num>
  <w:num w:numId="18">
    <w:abstractNumId w:val="31"/>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2"/>
  </w:num>
  <w:num w:numId="23">
    <w:abstractNumId w:val="16"/>
  </w:num>
  <w:num w:numId="24">
    <w:abstractNumId w:val="10"/>
  </w:num>
  <w:num w:numId="25">
    <w:abstractNumId w:val="27"/>
  </w:num>
  <w:num w:numId="26">
    <w:abstractNumId w:val="9"/>
  </w:num>
  <w:num w:numId="27">
    <w:abstractNumId w:val="20"/>
  </w:num>
  <w:num w:numId="28">
    <w:abstractNumId w:val="30"/>
  </w:num>
  <w:num w:numId="29">
    <w:abstractNumId w:val="1"/>
  </w:num>
  <w:num w:numId="30">
    <w:abstractNumId w:val="25"/>
  </w:num>
  <w:num w:numId="31">
    <w:abstractNumId w:val="34"/>
  </w:num>
  <w:num w:numId="32">
    <w:abstractNumId w:val="0"/>
  </w:num>
  <w:num w:numId="33">
    <w:abstractNumId w:val="13"/>
  </w:num>
  <w:num w:numId="34">
    <w:abstractNumId w:val="7"/>
  </w:num>
  <w:num w:numId="35">
    <w:abstractNumId w:val="33"/>
  </w:num>
  <w:num w:numId="36">
    <w:abstractNumId w:val="6"/>
  </w:num>
  <w:num w:numId="37">
    <w:abstractNumId w:val="1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1A0"/>
    <w:rsid w:val="00003973"/>
    <w:rsid w:val="00003A56"/>
    <w:rsid w:val="00003AE4"/>
    <w:rsid w:val="00003B06"/>
    <w:rsid w:val="00003F7F"/>
    <w:rsid w:val="00004016"/>
    <w:rsid w:val="000041B5"/>
    <w:rsid w:val="000044B4"/>
    <w:rsid w:val="000047A6"/>
    <w:rsid w:val="00004C7C"/>
    <w:rsid w:val="00004DDA"/>
    <w:rsid w:val="00004FCC"/>
    <w:rsid w:val="00005227"/>
    <w:rsid w:val="0000530F"/>
    <w:rsid w:val="00005493"/>
    <w:rsid w:val="00005B74"/>
    <w:rsid w:val="00005C60"/>
    <w:rsid w:val="0000600D"/>
    <w:rsid w:val="00006248"/>
    <w:rsid w:val="00006D37"/>
    <w:rsid w:val="00007533"/>
    <w:rsid w:val="000075B2"/>
    <w:rsid w:val="00007AD6"/>
    <w:rsid w:val="00007B03"/>
    <w:rsid w:val="00007C49"/>
    <w:rsid w:val="00007CF7"/>
    <w:rsid w:val="00007EB9"/>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12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278"/>
    <w:rsid w:val="000223D0"/>
    <w:rsid w:val="00022E12"/>
    <w:rsid w:val="000233B7"/>
    <w:rsid w:val="00023917"/>
    <w:rsid w:val="00023C8B"/>
    <w:rsid w:val="00024132"/>
    <w:rsid w:val="0002435E"/>
    <w:rsid w:val="000243FB"/>
    <w:rsid w:val="00024474"/>
    <w:rsid w:val="0002447B"/>
    <w:rsid w:val="00024F08"/>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72E"/>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0FF"/>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4F00"/>
    <w:rsid w:val="00055087"/>
    <w:rsid w:val="000550B8"/>
    <w:rsid w:val="000553DE"/>
    <w:rsid w:val="0005593A"/>
    <w:rsid w:val="00055F29"/>
    <w:rsid w:val="0005627D"/>
    <w:rsid w:val="000563A7"/>
    <w:rsid w:val="00056631"/>
    <w:rsid w:val="00056D85"/>
    <w:rsid w:val="0005703C"/>
    <w:rsid w:val="00057481"/>
    <w:rsid w:val="0005771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998"/>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606"/>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9A"/>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34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E52"/>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38B"/>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EC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721"/>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69D"/>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D5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3BA"/>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BEC"/>
    <w:rsid w:val="00192CDE"/>
    <w:rsid w:val="001935CB"/>
    <w:rsid w:val="00193690"/>
    <w:rsid w:val="001936F9"/>
    <w:rsid w:val="00193926"/>
    <w:rsid w:val="00193A2B"/>
    <w:rsid w:val="00193B72"/>
    <w:rsid w:val="00193DA9"/>
    <w:rsid w:val="00193F65"/>
    <w:rsid w:val="00193F6F"/>
    <w:rsid w:val="0019489E"/>
    <w:rsid w:val="00194F9B"/>
    <w:rsid w:val="00195253"/>
    <w:rsid w:val="0019533E"/>
    <w:rsid w:val="00195665"/>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BA"/>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B4F"/>
    <w:rsid w:val="001E0C8F"/>
    <w:rsid w:val="001E0E1E"/>
    <w:rsid w:val="001E12F1"/>
    <w:rsid w:val="001E1A59"/>
    <w:rsid w:val="001E1ACD"/>
    <w:rsid w:val="001E1B66"/>
    <w:rsid w:val="001E1DDA"/>
    <w:rsid w:val="001E2618"/>
    <w:rsid w:val="001E2AD4"/>
    <w:rsid w:val="001E2D79"/>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60"/>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75D"/>
    <w:rsid w:val="00212805"/>
    <w:rsid w:val="00212944"/>
    <w:rsid w:val="00214338"/>
    <w:rsid w:val="0021460B"/>
    <w:rsid w:val="002147D9"/>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2E6"/>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0ECB"/>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D68"/>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BFD"/>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35D"/>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3CC6"/>
    <w:rsid w:val="002E4016"/>
    <w:rsid w:val="002E44C3"/>
    <w:rsid w:val="002E47FB"/>
    <w:rsid w:val="002E48B5"/>
    <w:rsid w:val="002E4A50"/>
    <w:rsid w:val="002E4C5E"/>
    <w:rsid w:val="002E5083"/>
    <w:rsid w:val="002E508A"/>
    <w:rsid w:val="002E564E"/>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593D"/>
    <w:rsid w:val="002F6001"/>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27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01"/>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129"/>
    <w:rsid w:val="00330749"/>
    <w:rsid w:val="003309D1"/>
    <w:rsid w:val="00330A49"/>
    <w:rsid w:val="00330A77"/>
    <w:rsid w:val="00330F77"/>
    <w:rsid w:val="00331351"/>
    <w:rsid w:val="00331413"/>
    <w:rsid w:val="0033191F"/>
    <w:rsid w:val="00331A49"/>
    <w:rsid w:val="00331C24"/>
    <w:rsid w:val="00331EFF"/>
    <w:rsid w:val="00332140"/>
    <w:rsid w:val="003321A0"/>
    <w:rsid w:val="00332667"/>
    <w:rsid w:val="00332876"/>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2B"/>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ABF"/>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0A1"/>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B50"/>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C8"/>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ADE"/>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04"/>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3E"/>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94"/>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752"/>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91"/>
    <w:rsid w:val="00455FC1"/>
    <w:rsid w:val="00456820"/>
    <w:rsid w:val="00456853"/>
    <w:rsid w:val="00456BA3"/>
    <w:rsid w:val="00456BD2"/>
    <w:rsid w:val="00456C32"/>
    <w:rsid w:val="00456FEE"/>
    <w:rsid w:val="00457074"/>
    <w:rsid w:val="0045717F"/>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8EE"/>
    <w:rsid w:val="00467A8B"/>
    <w:rsid w:val="00467AB5"/>
    <w:rsid w:val="00467AFF"/>
    <w:rsid w:val="00467DCE"/>
    <w:rsid w:val="004708DD"/>
    <w:rsid w:val="00470957"/>
    <w:rsid w:val="00470B4D"/>
    <w:rsid w:val="00470C44"/>
    <w:rsid w:val="00471055"/>
    <w:rsid w:val="00471779"/>
    <w:rsid w:val="00471BCF"/>
    <w:rsid w:val="00471F99"/>
    <w:rsid w:val="004720A0"/>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5F0"/>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8C0"/>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30E"/>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E36"/>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0E"/>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3F3E"/>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812"/>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1EC0"/>
    <w:rsid w:val="005122D0"/>
    <w:rsid w:val="00512685"/>
    <w:rsid w:val="005127F2"/>
    <w:rsid w:val="00512985"/>
    <w:rsid w:val="005134C1"/>
    <w:rsid w:val="00513592"/>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083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5C2"/>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B31"/>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67F5A"/>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4E8"/>
    <w:rsid w:val="0057656A"/>
    <w:rsid w:val="005768AF"/>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4E07"/>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0C"/>
    <w:rsid w:val="005C2193"/>
    <w:rsid w:val="005C21FB"/>
    <w:rsid w:val="005C29BD"/>
    <w:rsid w:val="005C2ABD"/>
    <w:rsid w:val="005C305B"/>
    <w:rsid w:val="005C35F5"/>
    <w:rsid w:val="005C3AC3"/>
    <w:rsid w:val="005C3CAF"/>
    <w:rsid w:val="005C40A2"/>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6CC"/>
    <w:rsid w:val="005C7DEB"/>
    <w:rsid w:val="005C7E14"/>
    <w:rsid w:val="005D0152"/>
    <w:rsid w:val="005D02BD"/>
    <w:rsid w:val="005D0411"/>
    <w:rsid w:val="005D1597"/>
    <w:rsid w:val="005D1638"/>
    <w:rsid w:val="005D17A3"/>
    <w:rsid w:val="005D18C0"/>
    <w:rsid w:val="005D1D42"/>
    <w:rsid w:val="005D1EE5"/>
    <w:rsid w:val="005D2283"/>
    <w:rsid w:val="005D25CB"/>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18F"/>
    <w:rsid w:val="005D7618"/>
    <w:rsid w:val="005D7B25"/>
    <w:rsid w:val="005E09B0"/>
    <w:rsid w:val="005E0B50"/>
    <w:rsid w:val="005E0F80"/>
    <w:rsid w:val="005E111A"/>
    <w:rsid w:val="005E15A0"/>
    <w:rsid w:val="005E16FF"/>
    <w:rsid w:val="005E1D1F"/>
    <w:rsid w:val="005E1DA9"/>
    <w:rsid w:val="005E23BA"/>
    <w:rsid w:val="005E2517"/>
    <w:rsid w:val="005E2685"/>
    <w:rsid w:val="005E27EB"/>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EA2"/>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102"/>
    <w:rsid w:val="005E749E"/>
    <w:rsid w:val="005E7655"/>
    <w:rsid w:val="005E7A52"/>
    <w:rsid w:val="005E7B0A"/>
    <w:rsid w:val="005E7FDD"/>
    <w:rsid w:val="005F041D"/>
    <w:rsid w:val="005F07DA"/>
    <w:rsid w:val="005F0F5F"/>
    <w:rsid w:val="005F1196"/>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0F09"/>
    <w:rsid w:val="00610FB6"/>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A3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327"/>
    <w:rsid w:val="00637669"/>
    <w:rsid w:val="006377C8"/>
    <w:rsid w:val="00637EBC"/>
    <w:rsid w:val="00640054"/>
    <w:rsid w:val="00640AF2"/>
    <w:rsid w:val="00640BCB"/>
    <w:rsid w:val="00640CDA"/>
    <w:rsid w:val="00641082"/>
    <w:rsid w:val="0064111F"/>
    <w:rsid w:val="00641865"/>
    <w:rsid w:val="0064195D"/>
    <w:rsid w:val="00641A1E"/>
    <w:rsid w:val="006421E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01C"/>
    <w:rsid w:val="0065116B"/>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4C5"/>
    <w:rsid w:val="006645DA"/>
    <w:rsid w:val="00664922"/>
    <w:rsid w:val="00664D51"/>
    <w:rsid w:val="00664DFA"/>
    <w:rsid w:val="00664DFF"/>
    <w:rsid w:val="00664E43"/>
    <w:rsid w:val="00664FA8"/>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329"/>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4E5"/>
    <w:rsid w:val="00681606"/>
    <w:rsid w:val="006817C5"/>
    <w:rsid w:val="006818CE"/>
    <w:rsid w:val="006819B1"/>
    <w:rsid w:val="00681E96"/>
    <w:rsid w:val="00682023"/>
    <w:rsid w:val="00682107"/>
    <w:rsid w:val="006823AF"/>
    <w:rsid w:val="0068247A"/>
    <w:rsid w:val="0068267F"/>
    <w:rsid w:val="006829A8"/>
    <w:rsid w:val="00682AA5"/>
    <w:rsid w:val="006832B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03A"/>
    <w:rsid w:val="006D3AD0"/>
    <w:rsid w:val="006D3C6D"/>
    <w:rsid w:val="006D3FCB"/>
    <w:rsid w:val="006D40C8"/>
    <w:rsid w:val="006D434B"/>
    <w:rsid w:val="006D4534"/>
    <w:rsid w:val="006D461B"/>
    <w:rsid w:val="006D48B9"/>
    <w:rsid w:val="006D4CA5"/>
    <w:rsid w:val="006D4D18"/>
    <w:rsid w:val="006D518F"/>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583"/>
    <w:rsid w:val="007078A2"/>
    <w:rsid w:val="0070793C"/>
    <w:rsid w:val="00707A88"/>
    <w:rsid w:val="00707D6D"/>
    <w:rsid w:val="0071045B"/>
    <w:rsid w:val="00710559"/>
    <w:rsid w:val="00710562"/>
    <w:rsid w:val="007105C8"/>
    <w:rsid w:val="00710691"/>
    <w:rsid w:val="00710A7E"/>
    <w:rsid w:val="007111B8"/>
    <w:rsid w:val="00711521"/>
    <w:rsid w:val="0071154A"/>
    <w:rsid w:val="00711859"/>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805"/>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620"/>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802"/>
    <w:rsid w:val="00744A8F"/>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668"/>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426"/>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BE1"/>
    <w:rsid w:val="007C1C3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85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82A"/>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7B"/>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2FC3"/>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C70"/>
    <w:rsid w:val="00801EA0"/>
    <w:rsid w:val="00801EEF"/>
    <w:rsid w:val="00801F61"/>
    <w:rsid w:val="00802149"/>
    <w:rsid w:val="008023E4"/>
    <w:rsid w:val="00802E8B"/>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1BDD"/>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8E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025"/>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4EC"/>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5B4"/>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EF4"/>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9D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1D3"/>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6BB4"/>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EF9"/>
    <w:rsid w:val="008D31AA"/>
    <w:rsid w:val="008D3296"/>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13D"/>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6FE5"/>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F5"/>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7C0"/>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BD8"/>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16E"/>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CDC"/>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97EAE"/>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7D"/>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7F7"/>
    <w:rsid w:val="009C1B5B"/>
    <w:rsid w:val="009C1C71"/>
    <w:rsid w:val="009C1CDC"/>
    <w:rsid w:val="009C2071"/>
    <w:rsid w:val="009C22D0"/>
    <w:rsid w:val="009C23A0"/>
    <w:rsid w:val="009C2775"/>
    <w:rsid w:val="009C2E3E"/>
    <w:rsid w:val="009C3174"/>
    <w:rsid w:val="009C31EC"/>
    <w:rsid w:val="009C3592"/>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0E"/>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4E3"/>
    <w:rsid w:val="009F29F3"/>
    <w:rsid w:val="009F3A5D"/>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6C1"/>
    <w:rsid w:val="00A0794E"/>
    <w:rsid w:val="00A07EA0"/>
    <w:rsid w:val="00A10237"/>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8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C6D"/>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658"/>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8EC"/>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2B"/>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41"/>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4CB"/>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29A"/>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DC1"/>
    <w:rsid w:val="00AC4E8A"/>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42"/>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0AB"/>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5C"/>
    <w:rsid w:val="00B023A9"/>
    <w:rsid w:val="00B02655"/>
    <w:rsid w:val="00B0270D"/>
    <w:rsid w:val="00B02CF5"/>
    <w:rsid w:val="00B02DA1"/>
    <w:rsid w:val="00B03303"/>
    <w:rsid w:val="00B037BC"/>
    <w:rsid w:val="00B0404F"/>
    <w:rsid w:val="00B04350"/>
    <w:rsid w:val="00B04440"/>
    <w:rsid w:val="00B04507"/>
    <w:rsid w:val="00B04B1A"/>
    <w:rsid w:val="00B04C1E"/>
    <w:rsid w:val="00B04E55"/>
    <w:rsid w:val="00B04FC2"/>
    <w:rsid w:val="00B053B9"/>
    <w:rsid w:val="00B0595C"/>
    <w:rsid w:val="00B05A03"/>
    <w:rsid w:val="00B05E42"/>
    <w:rsid w:val="00B05F0F"/>
    <w:rsid w:val="00B060F4"/>
    <w:rsid w:val="00B067CA"/>
    <w:rsid w:val="00B068BB"/>
    <w:rsid w:val="00B06AC6"/>
    <w:rsid w:val="00B06C94"/>
    <w:rsid w:val="00B06D6D"/>
    <w:rsid w:val="00B07172"/>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42A"/>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4C3"/>
    <w:rsid w:val="00B30737"/>
    <w:rsid w:val="00B3084E"/>
    <w:rsid w:val="00B30B26"/>
    <w:rsid w:val="00B31067"/>
    <w:rsid w:val="00B31620"/>
    <w:rsid w:val="00B31951"/>
    <w:rsid w:val="00B319BF"/>
    <w:rsid w:val="00B31FA6"/>
    <w:rsid w:val="00B32087"/>
    <w:rsid w:val="00B320F3"/>
    <w:rsid w:val="00B323EC"/>
    <w:rsid w:val="00B326AB"/>
    <w:rsid w:val="00B32C08"/>
    <w:rsid w:val="00B32CF2"/>
    <w:rsid w:val="00B32E44"/>
    <w:rsid w:val="00B33005"/>
    <w:rsid w:val="00B33106"/>
    <w:rsid w:val="00B33122"/>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4D7"/>
    <w:rsid w:val="00B4684B"/>
    <w:rsid w:val="00B475DF"/>
    <w:rsid w:val="00B47A72"/>
    <w:rsid w:val="00B47B07"/>
    <w:rsid w:val="00B47D2C"/>
    <w:rsid w:val="00B47E27"/>
    <w:rsid w:val="00B47FF9"/>
    <w:rsid w:val="00B5029F"/>
    <w:rsid w:val="00B50595"/>
    <w:rsid w:val="00B5070E"/>
    <w:rsid w:val="00B5087E"/>
    <w:rsid w:val="00B50894"/>
    <w:rsid w:val="00B50A9F"/>
    <w:rsid w:val="00B5127E"/>
    <w:rsid w:val="00B519D1"/>
    <w:rsid w:val="00B51DAD"/>
    <w:rsid w:val="00B51E7A"/>
    <w:rsid w:val="00B52486"/>
    <w:rsid w:val="00B52797"/>
    <w:rsid w:val="00B52841"/>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C09"/>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11D"/>
    <w:rsid w:val="00B76524"/>
    <w:rsid w:val="00B76DD1"/>
    <w:rsid w:val="00B76E3B"/>
    <w:rsid w:val="00B77725"/>
    <w:rsid w:val="00B77881"/>
    <w:rsid w:val="00B77916"/>
    <w:rsid w:val="00B801AB"/>
    <w:rsid w:val="00B804AE"/>
    <w:rsid w:val="00B8054A"/>
    <w:rsid w:val="00B80732"/>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3F6B"/>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1B0"/>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8DB"/>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A"/>
    <w:rsid w:val="00BE135C"/>
    <w:rsid w:val="00BE1706"/>
    <w:rsid w:val="00BE192B"/>
    <w:rsid w:val="00BE208D"/>
    <w:rsid w:val="00BE210A"/>
    <w:rsid w:val="00BE2215"/>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778"/>
    <w:rsid w:val="00BF2B7C"/>
    <w:rsid w:val="00BF2E16"/>
    <w:rsid w:val="00BF2FC9"/>
    <w:rsid w:val="00BF2FD9"/>
    <w:rsid w:val="00BF31A4"/>
    <w:rsid w:val="00BF327D"/>
    <w:rsid w:val="00BF32C6"/>
    <w:rsid w:val="00BF3386"/>
    <w:rsid w:val="00BF338E"/>
    <w:rsid w:val="00BF36C0"/>
    <w:rsid w:val="00BF3DBE"/>
    <w:rsid w:val="00BF41D0"/>
    <w:rsid w:val="00BF44C7"/>
    <w:rsid w:val="00BF485A"/>
    <w:rsid w:val="00BF4A8F"/>
    <w:rsid w:val="00BF4AC4"/>
    <w:rsid w:val="00BF4CF0"/>
    <w:rsid w:val="00BF4D05"/>
    <w:rsid w:val="00BF54BB"/>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BF"/>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674C"/>
    <w:rsid w:val="00C26ED3"/>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272"/>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82F"/>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DCF"/>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BF9"/>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B6"/>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129"/>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00"/>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0AD"/>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420"/>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5706"/>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A3D"/>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C2F"/>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B76"/>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702"/>
    <w:rsid w:val="00DD58CE"/>
    <w:rsid w:val="00DD59F5"/>
    <w:rsid w:val="00DD5D84"/>
    <w:rsid w:val="00DD6000"/>
    <w:rsid w:val="00DD61DD"/>
    <w:rsid w:val="00DD6514"/>
    <w:rsid w:val="00DD6AF8"/>
    <w:rsid w:val="00DD6D6B"/>
    <w:rsid w:val="00DD6EAE"/>
    <w:rsid w:val="00DD70A6"/>
    <w:rsid w:val="00DD76A8"/>
    <w:rsid w:val="00DD7AB9"/>
    <w:rsid w:val="00DE08E8"/>
    <w:rsid w:val="00DE11BC"/>
    <w:rsid w:val="00DE1245"/>
    <w:rsid w:val="00DE19A1"/>
    <w:rsid w:val="00DE1A02"/>
    <w:rsid w:val="00DE2BDC"/>
    <w:rsid w:val="00DE2C73"/>
    <w:rsid w:val="00DE2D53"/>
    <w:rsid w:val="00DE30AA"/>
    <w:rsid w:val="00DE3C1B"/>
    <w:rsid w:val="00DE3ECD"/>
    <w:rsid w:val="00DE3EE0"/>
    <w:rsid w:val="00DE4317"/>
    <w:rsid w:val="00DE4323"/>
    <w:rsid w:val="00DE4416"/>
    <w:rsid w:val="00DE4426"/>
    <w:rsid w:val="00DE4AB9"/>
    <w:rsid w:val="00DE4CC4"/>
    <w:rsid w:val="00DE4F5F"/>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2C"/>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5EEC"/>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08C"/>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06"/>
    <w:rsid w:val="00E26138"/>
    <w:rsid w:val="00E262BC"/>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617"/>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4794F"/>
    <w:rsid w:val="00E502A7"/>
    <w:rsid w:val="00E50362"/>
    <w:rsid w:val="00E5057E"/>
    <w:rsid w:val="00E505B3"/>
    <w:rsid w:val="00E50C46"/>
    <w:rsid w:val="00E5127A"/>
    <w:rsid w:val="00E514DC"/>
    <w:rsid w:val="00E51945"/>
    <w:rsid w:val="00E51954"/>
    <w:rsid w:val="00E51A48"/>
    <w:rsid w:val="00E51CC6"/>
    <w:rsid w:val="00E51DC0"/>
    <w:rsid w:val="00E52805"/>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C"/>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1FF3"/>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216"/>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08A"/>
    <w:rsid w:val="00EA217B"/>
    <w:rsid w:val="00EA22A9"/>
    <w:rsid w:val="00EA2E9C"/>
    <w:rsid w:val="00EA3084"/>
    <w:rsid w:val="00EA32DA"/>
    <w:rsid w:val="00EA3443"/>
    <w:rsid w:val="00EA3A7C"/>
    <w:rsid w:val="00EA3D31"/>
    <w:rsid w:val="00EA3D4A"/>
    <w:rsid w:val="00EA3E61"/>
    <w:rsid w:val="00EA3F1C"/>
    <w:rsid w:val="00EA3F27"/>
    <w:rsid w:val="00EA3FCE"/>
    <w:rsid w:val="00EA4290"/>
    <w:rsid w:val="00EA42E6"/>
    <w:rsid w:val="00EA473C"/>
    <w:rsid w:val="00EA4748"/>
    <w:rsid w:val="00EA4A92"/>
    <w:rsid w:val="00EA4D10"/>
    <w:rsid w:val="00EA539C"/>
    <w:rsid w:val="00EA56E3"/>
    <w:rsid w:val="00EA572E"/>
    <w:rsid w:val="00EA5E38"/>
    <w:rsid w:val="00EA5F44"/>
    <w:rsid w:val="00EA6276"/>
    <w:rsid w:val="00EA6429"/>
    <w:rsid w:val="00EA67A3"/>
    <w:rsid w:val="00EA6B06"/>
    <w:rsid w:val="00EA7017"/>
    <w:rsid w:val="00EA7121"/>
    <w:rsid w:val="00EA721D"/>
    <w:rsid w:val="00EA7248"/>
    <w:rsid w:val="00EA72E7"/>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6B"/>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CA7"/>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508"/>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78"/>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1AA"/>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D65"/>
    <w:rsid w:val="00EF3F8D"/>
    <w:rsid w:val="00EF4125"/>
    <w:rsid w:val="00EF478B"/>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EF7B5A"/>
    <w:rsid w:val="00F00017"/>
    <w:rsid w:val="00F00272"/>
    <w:rsid w:val="00F00386"/>
    <w:rsid w:val="00F0098B"/>
    <w:rsid w:val="00F01219"/>
    <w:rsid w:val="00F013D6"/>
    <w:rsid w:val="00F01578"/>
    <w:rsid w:val="00F017AC"/>
    <w:rsid w:val="00F01879"/>
    <w:rsid w:val="00F01B60"/>
    <w:rsid w:val="00F01B9D"/>
    <w:rsid w:val="00F02255"/>
    <w:rsid w:val="00F02758"/>
    <w:rsid w:val="00F028AB"/>
    <w:rsid w:val="00F02ABD"/>
    <w:rsid w:val="00F02CAA"/>
    <w:rsid w:val="00F0377B"/>
    <w:rsid w:val="00F038CC"/>
    <w:rsid w:val="00F0390B"/>
    <w:rsid w:val="00F03A0D"/>
    <w:rsid w:val="00F03A8E"/>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C73"/>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4E1E"/>
    <w:rsid w:val="00F15215"/>
    <w:rsid w:val="00F157E7"/>
    <w:rsid w:val="00F15B1B"/>
    <w:rsid w:val="00F15B22"/>
    <w:rsid w:val="00F15D38"/>
    <w:rsid w:val="00F15DA8"/>
    <w:rsid w:val="00F1603D"/>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1EDE"/>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D99"/>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9A3"/>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BF7"/>
    <w:rsid w:val="00F45C65"/>
    <w:rsid w:val="00F45CF6"/>
    <w:rsid w:val="00F46C88"/>
    <w:rsid w:val="00F4703A"/>
    <w:rsid w:val="00F471C9"/>
    <w:rsid w:val="00F47527"/>
    <w:rsid w:val="00F47A62"/>
    <w:rsid w:val="00F47D54"/>
    <w:rsid w:val="00F47F8A"/>
    <w:rsid w:val="00F50209"/>
    <w:rsid w:val="00F50367"/>
    <w:rsid w:val="00F50619"/>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37"/>
    <w:rsid w:val="00F561A0"/>
    <w:rsid w:val="00F56462"/>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0C5A"/>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70C"/>
    <w:rsid w:val="00F86D97"/>
    <w:rsid w:val="00F86E41"/>
    <w:rsid w:val="00F86E47"/>
    <w:rsid w:val="00F8718A"/>
    <w:rsid w:val="00F87397"/>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9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6F9"/>
    <w:rsid w:val="00FF089C"/>
    <w:rsid w:val="00FF0ACB"/>
    <w:rsid w:val="00FF0D0E"/>
    <w:rsid w:val="00FF0E8A"/>
    <w:rsid w:val="00FF0ECD"/>
    <w:rsid w:val="00FF100B"/>
    <w:rsid w:val="00FF13BD"/>
    <w:rsid w:val="00FF1852"/>
    <w:rsid w:val="00FF19C2"/>
    <w:rsid w:val="00FF1F50"/>
    <w:rsid w:val="00FF273C"/>
    <w:rsid w:val="00FF295F"/>
    <w:rsid w:val="00FF2998"/>
    <w:rsid w:val="00FF30AD"/>
    <w:rsid w:val="00FF343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FDED119-5024-45DD-AB23-F908F2A00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4794F"/>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838121">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03">
      <w:bodyDiv w:val="1"/>
      <w:marLeft w:val="0"/>
      <w:marRight w:val="0"/>
      <w:marTop w:val="0"/>
      <w:marBottom w:val="0"/>
      <w:divBdr>
        <w:top w:val="none" w:sz="0" w:space="0" w:color="auto"/>
        <w:left w:val="none" w:sz="0" w:space="0" w:color="auto"/>
        <w:bottom w:val="none" w:sz="0" w:space="0" w:color="auto"/>
        <w:right w:val="none" w:sz="0" w:space="0" w:color="auto"/>
      </w:divBdr>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6550481">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70589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1054672">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3469296">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27937253">
      <w:bodyDiv w:val="1"/>
      <w:marLeft w:val="0"/>
      <w:marRight w:val="0"/>
      <w:marTop w:val="0"/>
      <w:marBottom w:val="0"/>
      <w:divBdr>
        <w:top w:val="none" w:sz="0" w:space="0" w:color="auto"/>
        <w:left w:val="none" w:sz="0" w:space="0" w:color="auto"/>
        <w:bottom w:val="none" w:sz="0" w:space="0" w:color="auto"/>
        <w:right w:val="none" w:sz="0" w:space="0" w:color="auto"/>
      </w:divBdr>
    </w:div>
    <w:div w:id="1529217569">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110426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749548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72519375">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148B9A-0C5B-4797-BA08-BA962A6DF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1827</Words>
  <Characters>10414</Characters>
  <Application>Microsoft Office Word</Application>
  <DocSecurity>0</DocSecurity>
  <Lines>86</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Haruhi Echigo</cp:lastModifiedBy>
  <cp:revision>2</cp:revision>
  <cp:lastPrinted>2017-08-09T04:40:00Z</cp:lastPrinted>
  <dcterms:created xsi:type="dcterms:W3CDTF">2021-11-05T04:41:00Z</dcterms:created>
  <dcterms:modified xsi:type="dcterms:W3CDTF">2021-11-05T04:41:00Z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